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АРБИТРАЖНЫЙ СУД МОСКОВСКОГО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мая 2026 г. по делу N А41-76241/2024</w:t>
      </w:r>
    </w:p>
    <w:p>
      <w:pPr>
        <w:pStyle w:val="0"/>
        <w:jc w:val="both"/>
      </w:pPr>
      <w:r>
        <w:rPr>
          <w:sz w:val="20"/>
        </w:rPr>
      </w:r>
    </w:p>
    <w:p>
      <w:pPr>
        <w:pStyle w:val="0"/>
        <w:ind w:firstLine="540"/>
        <w:jc w:val="both"/>
      </w:pPr>
      <w:r>
        <w:rPr>
          <w:sz w:val="20"/>
        </w:rPr>
        <w:t xml:space="preserve">Резолютивная часть постановления объявлена 12 мая 2026 года</w:t>
      </w:r>
    </w:p>
    <w:p>
      <w:pPr>
        <w:pStyle w:val="0"/>
        <w:spacing w:before="200" w:lineRule="auto"/>
        <w:ind w:firstLine="540"/>
        <w:jc w:val="both"/>
      </w:pPr>
      <w:r>
        <w:rPr>
          <w:sz w:val="20"/>
        </w:rPr>
        <w:t xml:space="preserve">Постановление в полном объеме изготовлено 18 мая 2026 года</w:t>
      </w:r>
    </w:p>
    <w:p>
      <w:pPr>
        <w:pStyle w:val="0"/>
        <w:spacing w:before="200" w:lineRule="auto"/>
        <w:ind w:firstLine="540"/>
        <w:jc w:val="both"/>
      </w:pPr>
      <w:r>
        <w:rPr>
          <w:sz w:val="20"/>
        </w:rPr>
        <w:t xml:space="preserve">Арбитражный суд Московского округа в составе</w:t>
      </w:r>
    </w:p>
    <w:p>
      <w:pPr>
        <w:pStyle w:val="0"/>
        <w:spacing w:before="200" w:lineRule="auto"/>
        <w:ind w:firstLine="540"/>
        <w:jc w:val="both"/>
      </w:pPr>
      <w:r>
        <w:rPr>
          <w:sz w:val="20"/>
        </w:rPr>
        <w:t xml:space="preserve">председательствующего судьи Немтиновой Е.В.</w:t>
      </w:r>
    </w:p>
    <w:p>
      <w:pPr>
        <w:pStyle w:val="0"/>
        <w:spacing w:before="200" w:lineRule="auto"/>
        <w:ind w:firstLine="540"/>
        <w:jc w:val="both"/>
      </w:pPr>
      <w:r>
        <w:rPr>
          <w:sz w:val="20"/>
        </w:rPr>
        <w:t xml:space="preserve">судей Аталиковой З.А., Красновой С.В.,</w:t>
      </w:r>
    </w:p>
    <w:p>
      <w:pPr>
        <w:pStyle w:val="0"/>
        <w:spacing w:before="200" w:lineRule="auto"/>
        <w:ind w:firstLine="540"/>
        <w:jc w:val="both"/>
      </w:pPr>
      <w:r>
        <w:rPr>
          <w:sz w:val="20"/>
        </w:rPr>
        <w:t xml:space="preserve">при участии в судебном заседании:</w:t>
      </w:r>
    </w:p>
    <w:p>
      <w:pPr>
        <w:pStyle w:val="0"/>
        <w:spacing w:before="200" w:lineRule="auto"/>
        <w:ind w:firstLine="540"/>
        <w:jc w:val="both"/>
      </w:pPr>
      <w:r>
        <w:rPr>
          <w:sz w:val="20"/>
        </w:rPr>
        <w:t xml:space="preserve">от ООО "Нефтяная промышленная компания" - Конталев А.А., Середа С.А., дов. от 04.05.2026</w:t>
      </w:r>
    </w:p>
    <w:p>
      <w:pPr>
        <w:pStyle w:val="0"/>
        <w:spacing w:before="200" w:lineRule="auto"/>
        <w:ind w:firstLine="540"/>
        <w:jc w:val="both"/>
      </w:pPr>
      <w:r>
        <w:rPr>
          <w:sz w:val="20"/>
        </w:rPr>
        <w:t xml:space="preserve">от Селиверстова Леонида Юрьевича (онлайн-участие) - лично, паспорт</w:t>
      </w:r>
    </w:p>
    <w:p>
      <w:pPr>
        <w:pStyle w:val="0"/>
        <w:spacing w:before="200" w:lineRule="auto"/>
        <w:ind w:firstLine="540"/>
        <w:jc w:val="both"/>
      </w:pPr>
      <w:r>
        <w:rPr>
          <w:sz w:val="20"/>
        </w:rPr>
        <w:t xml:space="preserve">от Гладких Сергея Сергеевича (онлайн-участие) - Агафонов Д.Е. дов. от 02.11.2024</w:t>
      </w:r>
    </w:p>
    <w:p>
      <w:pPr>
        <w:pStyle w:val="0"/>
        <w:spacing w:before="200" w:lineRule="auto"/>
        <w:ind w:firstLine="540"/>
        <w:jc w:val="both"/>
      </w:pPr>
      <w:r>
        <w:rPr>
          <w:sz w:val="20"/>
        </w:rPr>
        <w:t xml:space="preserve">от Суменкова Сергея Сергеевича (онлайн-участие) - лично, паспорт</w:t>
      </w:r>
    </w:p>
    <w:p>
      <w:pPr>
        <w:pStyle w:val="0"/>
        <w:spacing w:before="200" w:lineRule="auto"/>
        <w:ind w:firstLine="540"/>
        <w:jc w:val="both"/>
      </w:pPr>
      <w:r>
        <w:rPr>
          <w:sz w:val="20"/>
        </w:rPr>
        <w:t xml:space="preserve">рассмотрев в судебном заседании кассационную жалобу Гладких Сергея Сергеевича на </w:t>
      </w:r>
      <w:hyperlink w:history="0" r:id="rId7" w:tooltip="Ссылка на КонсультантПлюс">
        <w:r>
          <w:rPr>
            <w:sz w:val="20"/>
            <w:color w:val="0000ff"/>
          </w:rPr>
          <w:t xml:space="preserve">решение</w:t>
        </w:r>
      </w:hyperlink>
      <w:r>
        <w:rPr>
          <w:sz w:val="20"/>
        </w:rPr>
        <w:t xml:space="preserve"> Арбитражного суда Московской области от 18.07.2025 и </w:t>
      </w:r>
      <w:hyperlink w:history="0" r:id="rId8" w:tooltip="Постановление Десятого арбитражного апелляционного суда от 11.12.2025 N 10АП-13684/2025, 10АП-13686/2025 по делу N А41-76241/2024 Категория: Споры в связи с деятельностью юридического лица. Требования юридического лица: 1) О взыскании убытков, понесенных в результате необоснованных выплат; 2) О взыскании процентов. Обстоятельства: Материалами дела подтвержден факт совершения руководителем действий по перечислению на свой счет в качестве заработной платы денежных средств, сумма которых значительно превышала  {КонсультантПлюс}">
        <w:r>
          <w:rPr>
            <w:sz w:val="20"/>
            <w:color w:val="0000ff"/>
          </w:rPr>
          <w:t xml:space="preserve">постановление</w:t>
        </w:r>
      </w:hyperlink>
      <w:r>
        <w:rPr>
          <w:sz w:val="20"/>
        </w:rPr>
        <w:t xml:space="preserve"> Десятого арбитражного апелляционного суда от 11.12.2025</w:t>
      </w:r>
    </w:p>
    <w:p>
      <w:pPr>
        <w:pStyle w:val="0"/>
        <w:spacing w:before="200" w:lineRule="auto"/>
        <w:ind w:firstLine="540"/>
        <w:jc w:val="both"/>
      </w:pPr>
      <w:r>
        <w:rPr>
          <w:sz w:val="20"/>
        </w:rPr>
        <w:t xml:space="preserve">по исковому заявлению ООО "Нефтяная промышленная компания", Золотых Ирины Александровны к Селиверстову Леониду Юрьевичу и Гладких Сергею Сергеевичу о взыскании</w:t>
      </w:r>
    </w:p>
    <w:p>
      <w:pPr>
        <w:pStyle w:val="0"/>
        <w:spacing w:before="200" w:lineRule="auto"/>
        <w:ind w:firstLine="540"/>
        <w:jc w:val="both"/>
      </w:pPr>
      <w:r>
        <w:rPr>
          <w:sz w:val="20"/>
        </w:rPr>
        <w:t xml:space="preserve">третье лицо: Суменков Сергей Сергеевич</w:t>
      </w:r>
    </w:p>
    <w:p>
      <w:pPr>
        <w:pStyle w:val="0"/>
        <w:jc w:val="both"/>
      </w:pPr>
      <w:r>
        <w:rPr>
          <w:sz w:val="20"/>
        </w:rPr>
      </w:r>
    </w:p>
    <w:p>
      <w:pPr>
        <w:pStyle w:val="0"/>
        <w:jc w:val="center"/>
      </w:pPr>
      <w:r>
        <w:rPr>
          <w:sz w:val="20"/>
        </w:rPr>
        <w:t xml:space="preserve">установил:</w:t>
      </w:r>
    </w:p>
    <w:p>
      <w:pPr>
        <w:pStyle w:val="0"/>
        <w:jc w:val="both"/>
      </w:pPr>
      <w:r>
        <w:rPr>
          <w:sz w:val="20"/>
        </w:rPr>
      </w:r>
    </w:p>
    <w:p>
      <w:pPr>
        <w:pStyle w:val="0"/>
        <w:ind w:firstLine="540"/>
        <w:jc w:val="both"/>
      </w:pPr>
      <w:r>
        <w:rPr>
          <w:sz w:val="20"/>
        </w:rPr>
        <w:t xml:space="preserve">Общество с ограниченной ответственностью "Нефтяная промышленная компания" (далее - ООО "НПК", Общество), Золотых Ирина Александровна обратились в Арбитражный суд Московской области с исковым заявлением, уточненным в порядке </w:t>
      </w:r>
      <w:hyperlink w:history="0" r:id="rId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49</w:t>
        </w:r>
      </w:hyperlink>
      <w:r>
        <w:rPr>
          <w:sz w:val="20"/>
        </w:rPr>
        <w:t xml:space="preserve"> Арбитражного процессуального кодекса Российской Федерации (далее - АПК РФ), к Селиверстову Леониду Юрьевичу (ответчик 1) и Гладких Сергею Сергеевичу (ответчик 2) о взыскании солидарно в пользу ООО "НПК" убытков в размере 3 769 679,60 руб., процентов за пользование чужими денежными средствами по состоянию на 03.07.2025 в размере 1 282 178 руб. 77 коп.</w:t>
      </w:r>
    </w:p>
    <w:p>
      <w:pPr>
        <w:pStyle w:val="0"/>
        <w:spacing w:before="200" w:lineRule="auto"/>
        <w:ind w:firstLine="540"/>
        <w:jc w:val="both"/>
      </w:pPr>
      <w:r>
        <w:rPr>
          <w:sz w:val="20"/>
        </w:rPr>
        <w:t xml:space="preserve">К участию в деле в качестве третьего лица, не заявляющего самостоятельных требований относительно предмета спора, привлечен Суменков Сергей Сергеевич.</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тексте документа, видимо, допущена опечатка: имеется в виду постановление Десятого арбитражного апелляционного суда от 11.12.2025 N 10АП-13684/2025, 10АП-13686/2025, а не Девятого арбитражного апелляционного суда.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Арбитражный суд Московской области решением от 18.06.2025, оставленным без изменения </w:t>
      </w:r>
      <w:hyperlink w:history="0" r:id="rId10" w:tooltip="Постановление Десятого арбитражного апелляционного суда от 11.12.2025 N 10АП-13684/2025, 10АП-13686/2025 по делу N А41-76241/2024 Категория: Споры в связи с деятельностью юридического лица. Требования юридического лица: 1) О взыскании убытков, понесенных в результате необоснованных выплат; 2) О взыскании процентов. Обстоятельства: Материалами дела подтвержден факт совершения руководителем действий по перечислению на свой счет в качестве заработной платы денежных средств, сумма которых значительно превышала  {КонсультантПлюс}">
        <w:r>
          <w:rPr>
            <w:sz w:val="20"/>
            <w:color w:val="0000ff"/>
          </w:rPr>
          <w:t xml:space="preserve">постановлением</w:t>
        </w:r>
      </w:hyperlink>
      <w:r>
        <w:rPr>
          <w:sz w:val="20"/>
        </w:rPr>
        <w:t xml:space="preserve"> Девятого арбитражного апелляционного суда от 11.12.2025, взыскал солидарно с Селиверстова Л.Ю. и Гладких С.С. в пользу ООО "НПК" 3 769 679,60 руб. убытков, 1 282 178,77 руб. процентов за пользование чужими денежными средствами по состоянию на 03.07.2025 и 110 191,50 руб. расходов по оплате госпошлины, взыскал солидарно с Селиверстова Л.Ю. и Гладких С.С. в доход федерального бюджета 66 364,50 руб. государственной пошлины.</w:t>
      </w:r>
    </w:p>
    <w:p>
      <w:pPr>
        <w:pStyle w:val="0"/>
        <w:spacing w:before="200" w:lineRule="auto"/>
        <w:ind w:firstLine="540"/>
        <w:jc w:val="both"/>
      </w:pPr>
      <w:r>
        <w:rPr>
          <w:sz w:val="20"/>
        </w:rPr>
        <w:t xml:space="preserve">Не согласившись с судебными актами судов первой и апелляционной инстанций, Гладких С.С. обратился в Арбитражный суд Московского округа с кассационной жалобой, в которой просит отменить </w:t>
      </w:r>
      <w:hyperlink w:history="0" r:id="rId11" w:tooltip="Ссылка на КонсультантПлюс">
        <w:r>
          <w:rPr>
            <w:sz w:val="20"/>
            <w:color w:val="0000ff"/>
          </w:rPr>
          <w:t xml:space="preserve">решение</w:t>
        </w:r>
      </w:hyperlink>
      <w:r>
        <w:rPr>
          <w:sz w:val="20"/>
        </w:rPr>
        <w:t xml:space="preserve"> Арбитражного суда Московской области от 18.07.2025 и </w:t>
      </w:r>
      <w:hyperlink w:history="0" r:id="rId12" w:tooltip="Постановление Десятого арбитражного апелляционного суда от 11.12.2025 N 10АП-13684/2025, 10АП-13686/2025 по делу N А41-76241/2024 Категория: Споры в связи с деятельностью юридического лица. Требования юридического лица: 1) О взыскании убытков, понесенных в результате необоснованных выплат; 2) О взыскании процентов. Обстоятельства: Материалами дела подтвержден факт совершения руководителем действий по перечислению на свой счет в качестве заработной платы денежных средств, сумма которых значительно превышала  {КонсультантПлюс}">
        <w:r>
          <w:rPr>
            <w:sz w:val="20"/>
            <w:color w:val="0000ff"/>
          </w:rPr>
          <w:t xml:space="preserve">постановление</w:t>
        </w:r>
      </w:hyperlink>
      <w:r>
        <w:rPr>
          <w:sz w:val="20"/>
        </w:rPr>
        <w:t xml:space="preserve"> Десятого арбитражного апелляционного суда от 11.12.2025 и, не передавая дело на новое рассмотрение, принять новый судебный акт об отказе удовлетворении требований в полном объеме, поскольку полагает, что выводы судов не соответствуют фактическим обстоятельствам дела, имеющимся в деле доказательствам, а обжалуемые судебные акты приняты с нарушением норм материального и процессуального права.</w:t>
      </w:r>
    </w:p>
    <w:p>
      <w:pPr>
        <w:pStyle w:val="0"/>
        <w:spacing w:before="200" w:lineRule="auto"/>
        <w:ind w:firstLine="540"/>
        <w:jc w:val="both"/>
      </w:pPr>
      <w:r>
        <w:rPr>
          <w:sz w:val="20"/>
        </w:rPr>
        <w:t xml:space="preserve">В соответствии с </w:t>
      </w:r>
      <w:hyperlink w:history="0" r:id="rId1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абзацем 2 части 1 статьи 121</w:t>
        </w:r>
      </w:hyperlink>
      <w:r>
        <w:rPr>
          <w:sz w:val="20"/>
        </w:rPr>
        <w:t xml:space="preserve"> АПК РФ информация о времени и месте судебного заседания была опубликована на официальном интернет-сайте </w:t>
      </w:r>
      <w:hyperlink w:history="0" r:id="rId14">
        <w:r>
          <w:rPr>
            <w:sz w:val="20"/>
            <w:color w:val="0000ff"/>
          </w:rPr>
          <w:t xml:space="preserve">http://kad.arbitr.ru</w:t>
        </w:r>
      </w:hyperlink>
      <w:r>
        <w:rPr>
          <w:sz w:val="20"/>
        </w:rPr>
        <w:t xml:space="preserve">. От Селиверстова Л.Ю., Гладких С.С. и Суменкова С.С. в суд кассационной инстанции поступили заявления об участии в онлайн-заседании с использованием системы веб-конференции информационной системы "Картотека арбитражных дел" (онлайн-заседания) в порядке </w:t>
      </w:r>
      <w:hyperlink w:history="0" r:id="rId1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153.1</w:t>
        </w:r>
      </w:hyperlink>
      <w:r>
        <w:rPr>
          <w:sz w:val="20"/>
        </w:rPr>
        <w:t xml:space="preserve"> АПК РФ, которые судом были удовлетворены. Информация о проведении судебного заседания с использованием системы веб-конференции информационной системы "Картотека арбитражных дел" (онлайн-заседания) размещена в "Картотеке арбитражных дел" в сети Интернет. Заседание, назначенное на 12.05.2026, 11 час. 55 мин. проводилось посредством использования веб-конференции. Возможность участия в судебном заседании судом обеспечена.</w:t>
      </w:r>
    </w:p>
    <w:p>
      <w:pPr>
        <w:pStyle w:val="0"/>
        <w:spacing w:before="200" w:lineRule="auto"/>
        <w:ind w:firstLine="540"/>
        <w:jc w:val="both"/>
      </w:pPr>
      <w:r>
        <w:rPr>
          <w:sz w:val="20"/>
        </w:rPr>
        <w:t xml:space="preserve">От Гладких С.С. поступили письменные дополнения к кассационной жалобе (раскрытие доводов кассационной жалобы), которые приобщены к материалам дела. От Общества поступил отзыв, в котором истец просил обжалуемые судебные акты оставить без изменения, кассационную жалобу ответчика - без удовлетворения. От Суменкова С.С. поступили отзыв и дополнения к отзыву, в которых он просил кассационную жалобу ответчика оставить без удовлетворения. От Селиверстова Л.Ю. поступил отзыв на кассационную жалобу, в котором ответчик просил отменить обжалуемые судебные акты с направлением дела на новое рассмотрение в суд первой инстанции. От Золотых И.А. поступил отзыв на кассационную жалобу, в котором истец просил судебные акты оставить без изменения, а кассационную жалобу ответчика без удовлетворения. Также просил рассмотреть кассационную жалобу в отсутствие своего представителя.</w:t>
      </w:r>
    </w:p>
    <w:p>
      <w:pPr>
        <w:pStyle w:val="0"/>
        <w:spacing w:before="200" w:lineRule="auto"/>
        <w:ind w:firstLine="540"/>
        <w:jc w:val="both"/>
      </w:pPr>
      <w:r>
        <w:rPr>
          <w:sz w:val="20"/>
        </w:rPr>
        <w:t xml:space="preserve">Судебная коллегия, с учетом установленных процессуальным законом полномочий суда кассационной инстанции, отказала в приобщении и возвратила сторонам приложенные к дополнениям к кассационной жалобе, отзыву на нее и дополнениям доказательства.</w:t>
      </w:r>
    </w:p>
    <w:p>
      <w:pPr>
        <w:pStyle w:val="0"/>
        <w:spacing w:before="200" w:lineRule="auto"/>
        <w:ind w:firstLine="540"/>
        <w:jc w:val="both"/>
      </w:pPr>
      <w:r>
        <w:rPr>
          <w:sz w:val="20"/>
        </w:rPr>
        <w:t xml:space="preserve">В судебном заседании суда кассационной инстанции представитель Гладких С.С. поддержал кассационную жалобу, просил отменить обжалуемые судебные акты по изложенным в кассационной жалобе доводам и, не передавая дело на новое рассмотрение, принять новый судебный акт об отказе удовлетворении требований в полном объеме. Представитель Общества и Суменков С.С. возражали против удовлетворения кассационной жалобы по доводам отзывов. Селиверстов Л.Ю. поддержал доводы кассационной жалобы.</w:t>
      </w:r>
    </w:p>
    <w:p>
      <w:pPr>
        <w:pStyle w:val="0"/>
        <w:spacing w:before="200" w:lineRule="auto"/>
        <w:ind w:firstLine="540"/>
        <w:jc w:val="both"/>
      </w:pPr>
      <w:r>
        <w:rPr>
          <w:sz w:val="20"/>
        </w:rPr>
        <w:t xml:space="preserve">Иные участвующие в деле лица своих представителей в арбитражный суд округа не направили, что согласно </w:t>
      </w:r>
      <w:hyperlink w:history="0" r:id="rId1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3 статьи 284</w:t>
        </w:r>
      </w:hyperlink>
      <w:r>
        <w:rPr>
          <w:sz w:val="20"/>
        </w:rPr>
        <w:t xml:space="preserve"> АПК РФ не является препятствием для рассмотрения кассационной жалобы в их отсутствие.</w:t>
      </w:r>
    </w:p>
    <w:p>
      <w:pPr>
        <w:pStyle w:val="0"/>
        <w:spacing w:before="200" w:lineRule="auto"/>
        <w:ind w:firstLine="540"/>
        <w:jc w:val="both"/>
      </w:pPr>
      <w:r>
        <w:rPr>
          <w:sz w:val="20"/>
        </w:rPr>
        <w:t xml:space="preserve">Выслушав представителей сторон и третьего лица, обсудив доводы кассационной жалобы, проверив в порядке </w:t>
      </w:r>
      <w:hyperlink w:history="0" r:id="rId1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статей 286</w:t>
        </w:r>
      </w:hyperlink>
      <w:r>
        <w:rPr>
          <w:sz w:val="20"/>
        </w:rPr>
        <w:t xml:space="preserve">, </w:t>
      </w:r>
      <w:hyperlink w:history="0" r:id="rId1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287</w:t>
        </w:r>
      </w:hyperlink>
      <w:r>
        <w:rPr>
          <w:sz w:val="20"/>
        </w:rPr>
        <w:t xml:space="preserve"> АПК РФ правильность применения судами норм материального права и соблюдение норм процессуального права при вынесении обжалуемых судебных актов, а также соответствие выводов в указанных актах установленным по делу фактическим обстоятельствам и имеющимся в деле доказательствам, суд кассационной инстанции пришел к следующим выводам.</w:t>
      </w:r>
    </w:p>
    <w:p>
      <w:pPr>
        <w:pStyle w:val="0"/>
        <w:spacing w:before="200" w:lineRule="auto"/>
        <w:ind w:firstLine="540"/>
        <w:jc w:val="both"/>
      </w:pPr>
      <w:r>
        <w:rPr>
          <w:sz w:val="20"/>
        </w:rPr>
        <w:t xml:space="preserve">Как установлено судами и следует из материалов дела, в период с 27.05.2011 по 29.08.2022 Селиверстов Л.Ю. осуществлял функции единоличного исполнительного органа, являлся генеральным директором Общества.</w:t>
      </w:r>
    </w:p>
    <w:p>
      <w:pPr>
        <w:pStyle w:val="0"/>
        <w:spacing w:before="200" w:lineRule="auto"/>
        <w:ind w:firstLine="540"/>
        <w:jc w:val="both"/>
      </w:pPr>
      <w:r>
        <w:rPr>
          <w:sz w:val="20"/>
        </w:rPr>
        <w:t xml:space="preserve">В период с 06.09.2022 по 24.08.2023 генеральным директором Общества являлся Гладких С.С., что подтверждается приказом от 06.09.2022 N 5 о вступлении Гладких С.С. в должность генерального директора Общества.</w:t>
      </w:r>
    </w:p>
    <w:p>
      <w:pPr>
        <w:pStyle w:val="0"/>
        <w:spacing w:before="200" w:lineRule="auto"/>
        <w:ind w:firstLine="540"/>
        <w:jc w:val="both"/>
      </w:pPr>
      <w:r>
        <w:rPr>
          <w:sz w:val="20"/>
        </w:rPr>
        <w:t xml:space="preserve">Истцы указали, что основанием для переизбрания генерального директора послужило расхождение данных, представленных Селиверстовым Л.Ю. в (промежуточном) отчете за 2022 год по состоянию на дату проведения собрания, с фактическим финансовым состоянием Общества, что было отражено в протоколе внеочередного общего собрания участников Общества от 29.08.2022 N 9/2022. Запись о смене единоличного исполнительного органа Общества и назначении Гладких С.С. на должность генерального директора Общества внесена в ЕГРЮЛ 06.09.2022.</w:t>
      </w:r>
    </w:p>
    <w:p>
      <w:pPr>
        <w:pStyle w:val="0"/>
        <w:spacing w:before="200" w:lineRule="auto"/>
        <w:ind w:firstLine="540"/>
        <w:jc w:val="both"/>
      </w:pPr>
      <w:r>
        <w:rPr>
          <w:sz w:val="20"/>
        </w:rPr>
        <w:t xml:space="preserve">С 25.08.2023 на основании Протокола общего собрания участников Общества от 30.06.2023 N 1/2023 генеральным директором Общества избран Заболотнов П.П. Истец указал, что в мае - июне 2024 года на основании решения общего собрания участников Общества был проведен аудит деятельности предприятия за 2022 год. По итогам проведения аудита ООО "Аудит - Эксперт" составлен отчет, утвержденный протоколом N 2/2024 общего собрания участников Общества проведенного 06.07.2024.</w:t>
      </w:r>
    </w:p>
    <w:p>
      <w:pPr>
        <w:pStyle w:val="0"/>
        <w:spacing w:before="200" w:lineRule="auto"/>
        <w:ind w:firstLine="540"/>
        <w:jc w:val="both"/>
      </w:pPr>
      <w:r>
        <w:rPr>
          <w:sz w:val="20"/>
        </w:rPr>
        <w:t xml:space="preserve">Аудиторской проверкой выявлено, что в подотчете у Селиверстова Л.Ю. на дату увольнения числилась задолженность в размере 5 245 972,92 руб., частично погашенная им путем сдачи авансового отчета на сумму 141 084,51 руб. и внесением денежных средств на расчетный счет ООО "НПК" в сумме 1 970 208,81 руб., при том, что иных документов, подтверждающих погашение задолженности или предоставления авансовых отчетов Селиверстовым Л.Ю. не предоставлено. По мнению истцов, отсутствие подтверждающих погашение задолженности или предоставления авансовых отчетов свидетельствует об использовании полученных им денежных не по назначению, для целей, не связанных с деятельностью Общества.</w:t>
      </w:r>
    </w:p>
    <w:p>
      <w:pPr>
        <w:pStyle w:val="0"/>
        <w:spacing w:before="200" w:lineRule="auto"/>
        <w:ind w:firstLine="540"/>
        <w:jc w:val="both"/>
      </w:pPr>
      <w:r>
        <w:rPr>
          <w:sz w:val="20"/>
        </w:rPr>
        <w:t xml:space="preserve">Также истцы указали, что аудиторской проверкой было выявлено, что 02.09.2022 Селиверстову Л.Ю. был проведен возврат заемных денежных средств в размере 635 000 руб. по договору займа от 01.02.2022, в то время как такого договора между Обществом и Селиверстовым Л.Ю. заключено не было. Соответственно, указанная операция по перечислению денежных средств в размере 635 000 руб. Селиверстову Л.Ю., по мнению истцов, привела к возникновению у него задолженности перед Обществом в размере 440 000 руб. (раздел 13 лист 10 отчета).</w:t>
      </w:r>
    </w:p>
    <w:p>
      <w:pPr>
        <w:pStyle w:val="0"/>
        <w:spacing w:before="200" w:lineRule="auto"/>
        <w:ind w:firstLine="540"/>
        <w:jc w:val="both"/>
      </w:pPr>
      <w:r>
        <w:rPr>
          <w:sz w:val="20"/>
        </w:rPr>
        <w:t xml:space="preserve">В этой связи истцы, ссылаясь на то, что Селиверстовым Л.Ю. в период исполнения обязанностей генерального директора Общества были причинены Обществу убытки в результате перечисления денежных средств со счета Общества самому себе на общую сумму в размере 3 769 679,60 руб., которые не были израсходованы на нужды Общества и не были возвращены Обществу, заявили требования о взыскании с Селиверстова Л.Ю. в пользу Общества убытков в размере 3 769 679,60 руб., обосновав, что сумма убытков Общества складывается из подотчетных денежных средств, полученных Селиверстовым Л.Ю. в размере 3 134 679,60 руб. и переплаты по возврату заемных средств в размере 635 000 руб. (3 134 679,60 + 635 000 = 3 769 679,60 руб.).</w:t>
      </w:r>
    </w:p>
    <w:p>
      <w:pPr>
        <w:pStyle w:val="0"/>
        <w:spacing w:before="200" w:lineRule="auto"/>
        <w:ind w:firstLine="540"/>
        <w:jc w:val="both"/>
      </w:pPr>
      <w:r>
        <w:rPr>
          <w:sz w:val="20"/>
        </w:rPr>
        <w:t xml:space="preserve">Требования истцов к Гладких С.С. о взыскании с него убытков в солидарно с Селиверстовым Л.Ю. мотивированы тем, что в соответствии с приказом от 06.09.2022 N 5 Гладких С.С. вступил в должность генерального директора Общества и возложил на себя обязанности по ведению бухгалтерского учета.</w:t>
      </w:r>
    </w:p>
    <w:p>
      <w:pPr>
        <w:pStyle w:val="0"/>
        <w:spacing w:before="200" w:lineRule="auto"/>
        <w:ind w:firstLine="540"/>
        <w:jc w:val="both"/>
      </w:pPr>
      <w:r>
        <w:rPr>
          <w:sz w:val="20"/>
        </w:rPr>
        <w:t xml:space="preserve">Гладких С.С. в адрес Селиверстова Л.Ю. было направлено письмом АО "Почта России", а также по электронной почте требование от 18.10.2022 о возврате денежных средств</w:t>
      </w:r>
    </w:p>
    <w:p>
      <w:pPr>
        <w:pStyle w:val="0"/>
        <w:spacing w:before="200" w:lineRule="auto"/>
        <w:ind w:firstLine="540"/>
        <w:jc w:val="both"/>
      </w:pPr>
      <w:r>
        <w:rPr>
          <w:sz w:val="20"/>
        </w:rPr>
        <w:t xml:space="preserve">Гладких С.С. была подписана и предоставлена 17.02.2023 в налоговые органы "Справка о доходах и суммах налога физического лица" </w:t>
      </w:r>
      <w:hyperlink w:history="0" r:id="rId19" w:tooltip="Приказ ФНС России от 02.10.2018 N ММВ-7-11/566@ &quot;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quot; (Зарегистрировано в Минюсте  ------------ Утратил силу или отменен {КонсультантПлюс}">
        <w:r>
          <w:rPr>
            <w:sz w:val="20"/>
            <w:color w:val="0000ff"/>
          </w:rPr>
          <w:t xml:space="preserve">(2-НДФЛ)</w:t>
        </w:r>
      </w:hyperlink>
      <w:r>
        <w:rPr>
          <w:sz w:val="20"/>
        </w:rPr>
        <w:t xml:space="preserve"> Селиверстова Л.Ю., в которой числится доход за 2022 год в размере 767 918,72 руб., подтверждающая несоразмерность доходов полученных Селиверстовым Л.Ю. за 2022 год (в период нахождения на должности генерального директора Общества) и фактически полученных им на дату увольнения денежных средств в размере 5 245 972,92 руб.</w:t>
      </w:r>
    </w:p>
    <w:p>
      <w:pPr>
        <w:pStyle w:val="0"/>
        <w:spacing w:before="200" w:lineRule="auto"/>
        <w:ind w:firstLine="540"/>
        <w:jc w:val="both"/>
      </w:pPr>
      <w:r>
        <w:rPr>
          <w:sz w:val="20"/>
        </w:rPr>
        <w:t xml:space="preserve">Как указали истцы, несмотря на направление в октябре 2022 года претензии Селиверстову Л.Ю. и выявленной при составлении "Справки о доходах и суммах налога физического лица" </w:t>
      </w:r>
      <w:hyperlink w:history="0" r:id="rId20" w:tooltip="Приказ ФНС России от 02.10.2018 N ММВ-7-11/566@ &quot;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quot; (Зарегистрировано в Минюсте  ------------ Утратил силу или отменен {КонсультантПлюс}">
        <w:r>
          <w:rPr>
            <w:sz w:val="20"/>
            <w:color w:val="0000ff"/>
          </w:rPr>
          <w:t xml:space="preserve">(2-НДФЛ)</w:t>
        </w:r>
      </w:hyperlink>
      <w:r>
        <w:rPr>
          <w:sz w:val="20"/>
        </w:rPr>
        <w:t xml:space="preserve"> несоразмерности, избранный в августе 2022 года генеральным директором Общества Гладких С.С. воздержался от осуществления дальнейших действий, направленных на принудительное взыскание с Селиверстова Л.Ю. причиненных Обществу убытков.</w:t>
      </w:r>
    </w:p>
    <w:p>
      <w:pPr>
        <w:pStyle w:val="0"/>
        <w:spacing w:before="200" w:lineRule="auto"/>
        <w:ind w:firstLine="540"/>
        <w:jc w:val="both"/>
      </w:pPr>
      <w:r>
        <w:rPr>
          <w:sz w:val="20"/>
        </w:rPr>
        <w:t xml:space="preserve">Истцы также указали, что Гладких С.С. не предоставил участникам Общества информацию об основаниях и точных размерах задолженности Селиверстова Л.Ю. Таким образом, истцы полагают, что убытки в заявленном размере подлежат взысканию в солидарном порядке как Селиверстова Л.Ю., так и с Гладких С.С.</w:t>
      </w:r>
    </w:p>
    <w:p>
      <w:pPr>
        <w:pStyle w:val="0"/>
        <w:spacing w:before="200" w:lineRule="auto"/>
        <w:ind w:firstLine="540"/>
        <w:jc w:val="both"/>
      </w:pPr>
      <w:r>
        <w:rPr>
          <w:sz w:val="20"/>
        </w:rPr>
        <w:t xml:space="preserve">Кроме того, истцы заявили требование о взыскании с ответчиков солидарно в пользу Общества процентов за пользование чужими денежными средствами, рассчитанных по состоянию на 03.07.2025, в размере 1 282 178,77 руб.</w:t>
      </w:r>
    </w:p>
    <w:p>
      <w:pPr>
        <w:pStyle w:val="0"/>
        <w:spacing w:before="200" w:lineRule="auto"/>
        <w:ind w:firstLine="540"/>
        <w:jc w:val="both"/>
      </w:pPr>
      <w:r>
        <w:rPr>
          <w:sz w:val="20"/>
        </w:rPr>
        <w:t xml:space="preserve">Удовлетворяя исковые требования, суд первой инстанции, с выводами которого согласился апелляционный суд, руководствовались положениями </w:t>
      </w:r>
      <w:hyperlink w:history="0" r:id="rId21"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статей 1</w:t>
        </w:r>
      </w:hyperlink>
      <w:r>
        <w:rPr>
          <w:sz w:val="20"/>
        </w:rPr>
        <w:t xml:space="preserve">, </w:t>
      </w:r>
      <w:hyperlink w:history="0" r:id="rId22"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10</w:t>
        </w:r>
      </w:hyperlink>
      <w:r>
        <w:rPr>
          <w:sz w:val="20"/>
        </w:rPr>
        <w:t xml:space="preserve">, </w:t>
      </w:r>
      <w:hyperlink w:history="0" r:id="rId23"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12</w:t>
        </w:r>
      </w:hyperlink>
      <w:r>
        <w:rPr>
          <w:sz w:val="20"/>
        </w:rPr>
        <w:t xml:space="preserve">, </w:t>
      </w:r>
      <w:hyperlink w:history="0" r:id="rId24"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15</w:t>
        </w:r>
      </w:hyperlink>
      <w:r>
        <w:rPr>
          <w:sz w:val="20"/>
        </w:rPr>
        <w:t xml:space="preserve">, </w:t>
      </w:r>
      <w:hyperlink w:history="0" r:id="rId25"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53</w:t>
        </w:r>
      </w:hyperlink>
      <w:r>
        <w:rPr>
          <w:sz w:val="20"/>
        </w:rPr>
        <w:t xml:space="preserve">, </w:t>
      </w:r>
      <w:hyperlink w:history="0" r:id="rId26"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53.1</w:t>
        </w:r>
      </w:hyperlink>
      <w:r>
        <w:rPr>
          <w:sz w:val="20"/>
        </w:rPr>
        <w:t xml:space="preserve">, </w:t>
      </w:r>
      <w:hyperlink w:history="0" r:id="rId27"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87</w:t>
        </w:r>
      </w:hyperlink>
      <w:r>
        <w:rPr>
          <w:sz w:val="20"/>
        </w:rPr>
        <w:t xml:space="preserve">, </w:t>
      </w:r>
      <w:hyperlink w:history="0" r:id="rId28"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395</w:t>
        </w:r>
      </w:hyperlink>
      <w:r>
        <w:rPr>
          <w:sz w:val="20"/>
        </w:rPr>
        <w:t xml:space="preserve"> ГК РФ, </w:t>
      </w:r>
      <w:hyperlink w:history="0" r:id="rId29" w:tooltip="&quot;Трудовой кодекс Российской Федерации&quot; от 30.12.2001 N 197-ФЗ (ред. от 07.04.2025) ------------ Недействующая редакция {КонсультантПлюс}">
        <w:r>
          <w:rPr>
            <w:sz w:val="20"/>
            <w:color w:val="0000ff"/>
          </w:rPr>
          <w:t xml:space="preserve">статей 5</w:t>
        </w:r>
      </w:hyperlink>
      <w:r>
        <w:rPr>
          <w:sz w:val="20"/>
        </w:rPr>
        <w:t xml:space="preserve">, </w:t>
      </w:r>
      <w:hyperlink w:history="0" r:id="rId30" w:tooltip="&quot;Трудовой кодекс Российской Федерации&quot; от 30.12.2001 N 197-ФЗ (ред. от 07.04.2025) ------------ Недействующая редакция {КонсультантПлюс}">
        <w:r>
          <w:rPr>
            <w:sz w:val="20"/>
            <w:color w:val="0000ff"/>
          </w:rPr>
          <w:t xml:space="preserve">8</w:t>
        </w:r>
      </w:hyperlink>
      <w:r>
        <w:rPr>
          <w:sz w:val="20"/>
        </w:rPr>
        <w:t xml:space="preserve">, </w:t>
      </w:r>
      <w:hyperlink w:history="0" r:id="rId31" w:tooltip="&quot;Трудовой кодекс Российской Федерации&quot; от 30.12.2001 N 197-ФЗ (ред. от 07.04.2025) ------------ Недействующая редакция {КонсультантПлюс}">
        <w:r>
          <w:rPr>
            <w:sz w:val="20"/>
            <w:color w:val="0000ff"/>
          </w:rPr>
          <w:t xml:space="preserve">21</w:t>
        </w:r>
      </w:hyperlink>
      <w:r>
        <w:rPr>
          <w:sz w:val="20"/>
        </w:rPr>
        <w:t xml:space="preserve">, </w:t>
      </w:r>
      <w:hyperlink w:history="0" r:id="rId32" w:tooltip="&quot;Трудовой кодекс Российской Федерации&quot; от 30.12.2001 N 197-ФЗ (ред. от 07.04.2025) ------------ Недействующая редакция {КонсультантПлюс}">
        <w:r>
          <w:rPr>
            <w:sz w:val="20"/>
            <w:color w:val="0000ff"/>
          </w:rPr>
          <w:t xml:space="preserve">277</w:t>
        </w:r>
      </w:hyperlink>
      <w:r>
        <w:rPr>
          <w:sz w:val="20"/>
        </w:rPr>
        <w:t xml:space="preserve">, </w:t>
      </w:r>
      <w:hyperlink w:history="0" r:id="rId33" w:tooltip="&quot;Трудовой кодекс Российской Федерации&quot; от 30.12.2001 N 197-ФЗ (ред. от 07.04.2025) ------------ Недействующая редакция {КонсультантПлюс}">
        <w:r>
          <w:rPr>
            <w:sz w:val="20"/>
            <w:color w:val="0000ff"/>
          </w:rPr>
          <w:t xml:space="preserve">392</w:t>
        </w:r>
      </w:hyperlink>
      <w:r>
        <w:rPr>
          <w:sz w:val="20"/>
        </w:rPr>
        <w:t xml:space="preserve"> ТК РФ, </w:t>
      </w:r>
      <w:hyperlink w:history="0" r:id="rId34" w:tooltip="Федеральный закон от 08.02.1998 N 14-ФЗ (ред. от 08.08.2024) &quot;Об обществах с ограниченной ответственностью&quot; (с изм. и доп., вступ. в силу с 01.03.2025) ------------ Недействующая редакция {КонсультантПлюс}">
        <w:r>
          <w:rPr>
            <w:sz w:val="20"/>
            <w:color w:val="0000ff"/>
          </w:rPr>
          <w:t xml:space="preserve">статей 40</w:t>
        </w:r>
      </w:hyperlink>
      <w:r>
        <w:rPr>
          <w:sz w:val="20"/>
        </w:rPr>
        <w:t xml:space="preserve">, </w:t>
      </w:r>
      <w:hyperlink w:history="0" r:id="rId35" w:tooltip="Федеральный закон от 08.02.1998 N 14-ФЗ (ред. от 08.08.2024) &quot;Об обществах с ограниченной ответственностью&quot; (с изм. и доп., вступ. в силу с 01.03.2025) ------------ Недействующая редакция {КонсультантПлюс}">
        <w:r>
          <w:rPr>
            <w:sz w:val="20"/>
            <w:color w:val="0000ff"/>
          </w:rPr>
          <w:t xml:space="preserve">44</w:t>
        </w:r>
      </w:hyperlink>
      <w:r>
        <w:rPr>
          <w:sz w:val="20"/>
        </w:rPr>
        <w:t xml:space="preserve"> Федерального закона от 08.02.1998 N 14-ФЗ "Об обществах с ограниченной ответственностью", учли разъяснения, изложенные в </w:t>
      </w:r>
      <w:hyperlink w:history="0" r:id="rId36"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пунктах 1</w:t>
        </w:r>
      </w:hyperlink>
      <w:r>
        <w:rPr>
          <w:sz w:val="20"/>
        </w:rPr>
        <w:t xml:space="preserve">, </w:t>
      </w:r>
      <w:hyperlink w:history="0" r:id="rId37"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4</w:t>
        </w:r>
      </w:hyperlink>
      <w:r>
        <w:rPr>
          <w:sz w:val="20"/>
        </w:rPr>
        <w:t xml:space="preserve"> постановлении Пленума Высшего Арбитражного Суда РФ от 30.07.2013 N 62 "О некоторых вопросах возмещения убытков лицами, входящими в состав органов юридического лица", </w:t>
      </w:r>
      <w:hyperlink w:history="0" r:id="rId38" w:tooltip="Постановление Пленума Верховного Суда РФ от 02.06.2015 N 21 &quot;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quot; {КонсультантПлюс}">
        <w:r>
          <w:rPr>
            <w:sz w:val="20"/>
            <w:color w:val="0000ff"/>
          </w:rPr>
          <w:t xml:space="preserve">пункте 6</w:t>
        </w:r>
      </w:hyperlink>
      <w:r>
        <w:rPr>
          <w:sz w:val="20"/>
        </w:rPr>
        <w:t xml:space="preserve"> постановления Пленума Верховного Суда Российской Федерации от 02.06.2015 N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 и исходили из доказанности наличия совокупности условий, необходимых для применения к Селиверстову Л.Ю. и Гладких С.С., исполнявших обязанности генерального директора Общества, меры гражданско-правовой ответственности в виде взыскания убытков с начисленными в порядке </w:t>
      </w:r>
      <w:hyperlink w:history="0" r:id="rId39"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статьи 395</w:t>
        </w:r>
      </w:hyperlink>
      <w:r>
        <w:rPr>
          <w:sz w:val="20"/>
        </w:rPr>
        <w:t xml:space="preserve"> ГК РФ по состоянию на 03.07.2025 процентами.</w:t>
      </w:r>
    </w:p>
    <w:p>
      <w:pPr>
        <w:pStyle w:val="0"/>
        <w:spacing w:before="200" w:lineRule="auto"/>
        <w:ind w:firstLine="540"/>
        <w:jc w:val="both"/>
      </w:pPr>
      <w:r>
        <w:rPr>
          <w:sz w:val="20"/>
        </w:rPr>
        <w:t xml:space="preserve">Установив по результатам исследования и оценки доказательств, что в период исполнения Селиверстовым Л.Ю. обязанностей единоличного исполнительного органа Общества с расчетного счета Общества на расчетный счет Селиверстова Л.Ю. были перечислены денежные средства в сумме 5 245 972,92 руб., принимая во внимание, что полученные денежные средства были возвращены Селиверстовым Л.Ю. Обществу лишь частично, сумма невозвращенных денежных средств составила 3 134 679,60 руб., при том, что каких-либо доказательств, свидетельствующих о том, что полученные и не возвращенные денежные средства использованы Селиверстовым Л.Ю. на нужды Общества для достижения целей его деятельности и в интересах Общества не представлено, суды правомерно признали требование к Селиверстову Л.Ю. в указанной части обоснованным и подлежащим удовлетворению.</w:t>
      </w:r>
    </w:p>
    <w:p>
      <w:pPr>
        <w:pStyle w:val="0"/>
        <w:spacing w:before="200" w:lineRule="auto"/>
        <w:ind w:firstLine="540"/>
        <w:jc w:val="both"/>
      </w:pPr>
      <w:r>
        <w:rPr>
          <w:sz w:val="20"/>
        </w:rPr>
        <w:t xml:space="preserve">Кроме того, установив, что аудиторской проверкой было выявлено, что Селиверстову Л.Ю. был проведен возврат заемных денежных средств в размере 635 000 руб. по договору займа от 01.02.2022, принимая во внимание отсутствие такого договора между Обществом и Селиверстовым Л.Ю., суды пришли к выводу о том, что Селиверстовым Л.Ю. необоснованно получены от Общества денежные средства в размере 635 000 руб., которые также признаны судами убытками Общества, подлежащими взысканию с Селиверстова Л.Ю.</w:t>
      </w:r>
    </w:p>
    <w:p>
      <w:pPr>
        <w:pStyle w:val="0"/>
        <w:spacing w:before="200" w:lineRule="auto"/>
        <w:ind w:firstLine="540"/>
        <w:jc w:val="both"/>
      </w:pPr>
      <w:r>
        <w:rPr>
          <w:sz w:val="20"/>
        </w:rPr>
        <w:t xml:space="preserve">Суды отклонили довод Селиверстова Л.Ю. о том, что полученные от Общества и не возвращенные истцу денежные средства являются оплатой труда, как опровергаемый результатами аудиторской проверки финансово-хозяйственной деятельности Общества за 2022 год, а также сведениями о заработной плате Селиверстова Л.Ю., поданными в ФНС России Гладких С.С., согласно которым размер заработной платы Селиверстова Л.Ю. не соответствовал сумме полученных и не возвращенных Селиверстовым Л.Ю. денежных средств.</w:t>
      </w:r>
    </w:p>
    <w:p>
      <w:pPr>
        <w:pStyle w:val="0"/>
        <w:spacing w:before="200" w:lineRule="auto"/>
        <w:ind w:firstLine="540"/>
        <w:jc w:val="both"/>
      </w:pPr>
      <w:r>
        <w:rPr>
          <w:sz w:val="20"/>
        </w:rPr>
        <w:t xml:space="preserve">Кроме того, судами отмечено, что данный довод не подтвержден сведениями о назначениях платежей, содержащимися в платежных поручениях и опровергается авансовыми отчетами 26, 27, 29 от 29.08.2022 за подписью самого Селиверстова Л.Ю., свидетельствующими о том, что задолженность Селиверстова Л.Ю. по полученным подотчетным средствам составляла 4 362 188,05 руб., 4 344 449,06 руб., 4 165 934,23 руб. соответственно, что, как отмечено судами, также совпадает с данными о задолженности Селиверстова Л.Ю. перед Обществом, предоставленными ООО "Бухюрсервис" (остаток в сумме 4 344 449,06 руб. указан в последней строчке страницы 113 карточки счета 71 по состоянию на 29.08.2022, остаток в сумме 4 165 934,23 рубля - на странице 115 карточки счета 71 по состоянию на 29.08.2022).</w:t>
      </w:r>
    </w:p>
    <w:p>
      <w:pPr>
        <w:pStyle w:val="0"/>
        <w:spacing w:before="200" w:lineRule="auto"/>
        <w:ind w:firstLine="540"/>
        <w:jc w:val="both"/>
      </w:pPr>
      <w:r>
        <w:rPr>
          <w:sz w:val="20"/>
        </w:rPr>
        <w:t xml:space="preserve">Установив по результатам исследования и оценки совокупности представленных в материалы дела доказательств, что Гладких С.С. в период исполнения им обязанностей генерального директора Общества было достоверно известно о неправомерном получении Селиверстовым Л.Ю. денежных средств Общества, принимая во внимание, что несмотря на направление в октябре 2022 года претензии Селиверстову Л.Ю., а также несмотря на выявление при составлении "Справки о доходах и суммах налога физического лица" </w:t>
      </w:r>
      <w:hyperlink w:history="0" r:id="rId40" w:tooltip="Приказ ФНС России от 02.10.2018 N ММВ-7-11/566@ &quot;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quot; (Зарегистрировано в Минюсте  ------------ Утратил силу или отменен {КонсультантПлюс}">
        <w:r>
          <w:rPr>
            <w:sz w:val="20"/>
            <w:color w:val="0000ff"/>
          </w:rPr>
          <w:t xml:space="preserve">(2-НДФЛ)</w:t>
        </w:r>
      </w:hyperlink>
      <w:r>
        <w:rPr>
          <w:sz w:val="20"/>
        </w:rPr>
        <w:t xml:space="preserve"> несоразмерности перечисленных Обществом Селиверстову Л.Ю. денежных средств и заработной платы Селиверстова Л.Ю., Гладких С.С. воздержался от осуществления дальнейших действий, направленных на принудительное взыскание с Селиверстова Л.Ю. причиненных Обществу убытков, а также учитывая отсутствие доказательств, подтверждающих, что Гладких С.С. уведомлял участников Общества о неправомерном получении Селиверстовым Л.Ю. денежных средств, суды пришли к выводу о наличии вины Гладких С.С. в причинении Обществу убытков в заявленном размере.</w:t>
      </w:r>
    </w:p>
    <w:p>
      <w:pPr>
        <w:pStyle w:val="0"/>
        <w:spacing w:before="200" w:lineRule="auto"/>
        <w:ind w:firstLine="540"/>
        <w:jc w:val="both"/>
      </w:pPr>
      <w:r>
        <w:rPr>
          <w:sz w:val="20"/>
        </w:rPr>
        <w:t xml:space="preserve">Суды при этом отметили, что неправомерные действия Гладких С.С., которые привели у возникновению у Общества убытков, выразились именно в том, что при длительном и самостоятельном ведении бухгалтерского учета, осуществлении обязанностей единоличного исполнительного органа Общества, Гладких С.С. не предпринял необходимых и зависящих от него мер, направленных на истребование денежных средств у Селиверстова Л.Ю., не сообщил о данном факте ни участникам Общества, ни лицу, назначенному генеральным директором Общества после прекращения полномочий Гладких С.С., при том, что о неправомерном получении Селиверстовым Л.Ю. денежных средств и размере убытков Гладких С.С. было достоверно известно.</w:t>
      </w:r>
    </w:p>
    <w:p>
      <w:pPr>
        <w:pStyle w:val="0"/>
        <w:spacing w:before="200" w:lineRule="auto"/>
        <w:ind w:firstLine="540"/>
        <w:jc w:val="both"/>
      </w:pPr>
      <w:r>
        <w:rPr>
          <w:sz w:val="20"/>
        </w:rPr>
        <w:t xml:space="preserve">Кроме того, признавая действия Гладких С.С. в период исполнения им обязанностей генерального директора Общества не соответствующими стандартам добросовестности и разумности, суды также исходили из отсутствия доказательств надлежащей передачи ряда бухгалтерских документов со стороны Гладких С.С., что не позволило Обществу своевременно взыскать дебиторскую задолженность со своих контрагентов.</w:t>
      </w:r>
    </w:p>
    <w:p>
      <w:pPr>
        <w:pStyle w:val="0"/>
        <w:spacing w:before="200" w:lineRule="auto"/>
        <w:ind w:firstLine="540"/>
        <w:jc w:val="both"/>
      </w:pPr>
      <w:r>
        <w:rPr>
          <w:sz w:val="20"/>
        </w:rPr>
        <w:t xml:space="preserve">Вопреки доводам жалобы выводы судов о доказанности истцами факта противоправного поведения ответчиков, вины ответчиков, наличия причинно-следственной связи между таким поведением и возникшими у Общества убытками в заявленном размере, и как следствие о солидарном взыскании с ответчиков убытков в размере 3 769 679,60 руб. соответствуют фактическим обстоятельствам и имеющимся в материалах дела доказательствам, отвечают правилам доказывания и оценки доказательств (</w:t>
      </w:r>
      <w:hyperlink w:history="0" r:id="rId4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w:t>
        </w:r>
      </w:hyperlink>
      <w:r>
        <w:rPr>
          <w:sz w:val="20"/>
        </w:rPr>
        <w:t xml:space="preserve">, </w:t>
      </w:r>
      <w:hyperlink w:history="0" r:id="rId4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 статьи 65</w:t>
        </w:r>
      </w:hyperlink>
      <w:r>
        <w:rPr>
          <w:sz w:val="20"/>
        </w:rPr>
        <w:t xml:space="preserve">, </w:t>
      </w:r>
      <w:hyperlink w:history="0" r:id="rId4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части 1</w:t>
        </w:r>
      </w:hyperlink>
      <w:r>
        <w:rPr>
          <w:sz w:val="20"/>
        </w:rPr>
        <w:t xml:space="preserve"> - </w:t>
      </w:r>
      <w:hyperlink w:history="0" r:id="rId4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5 статьи 71</w:t>
        </w:r>
      </w:hyperlink>
      <w:r>
        <w:rPr>
          <w:sz w:val="20"/>
        </w:rPr>
        <w:t xml:space="preserve">, </w:t>
      </w:r>
      <w:hyperlink w:history="0" r:id="rId4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 2 части 4 статьи 170</w:t>
        </w:r>
      </w:hyperlink>
      <w:r>
        <w:rPr>
          <w:sz w:val="20"/>
        </w:rPr>
        <w:t xml:space="preserve">, </w:t>
      </w:r>
      <w:hyperlink w:history="0" r:id="rId4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 12 части 2 статьи 271</w:t>
        </w:r>
      </w:hyperlink>
      <w:r>
        <w:rPr>
          <w:sz w:val="20"/>
        </w:rPr>
        <w:t xml:space="preserve"> АПК РФ).</w:t>
      </w:r>
    </w:p>
    <w:p>
      <w:pPr>
        <w:pStyle w:val="0"/>
        <w:spacing w:before="200" w:lineRule="auto"/>
        <w:ind w:firstLine="540"/>
        <w:jc w:val="both"/>
      </w:pPr>
      <w:r>
        <w:rPr>
          <w:sz w:val="20"/>
        </w:rPr>
        <w:t xml:space="preserve">Доводы, изложенные в кассационной жалобе, в указанной части не содержат фактов, которые не были бы проверены и не учтены судами при рассмотрении дела и имели бы юридическое значение для вынесения судебных актов по существу, влияли на обоснованность и законность судебных актов в этой части, либо опровергали выводы судов, в связи с чем, признаются судом кассационной инстанции несостоятельными.</w:t>
      </w:r>
    </w:p>
    <w:p>
      <w:pPr>
        <w:pStyle w:val="0"/>
        <w:spacing w:before="200" w:lineRule="auto"/>
        <w:ind w:firstLine="540"/>
        <w:jc w:val="both"/>
      </w:pPr>
      <w:r>
        <w:rPr>
          <w:sz w:val="20"/>
        </w:rPr>
        <w:t xml:space="preserve">Также судом первой инстанции, выводы которого поддержал апелляционный суд, удовлетворены требования истцов о взыскании солидарно с ответчиков в пользу Общества процентов за пользование чужими денежными средствами, начисленных на 03.07.2025.</w:t>
      </w:r>
    </w:p>
    <w:p>
      <w:pPr>
        <w:pStyle w:val="0"/>
        <w:spacing w:before="200" w:lineRule="auto"/>
        <w:ind w:firstLine="540"/>
        <w:jc w:val="both"/>
      </w:pPr>
      <w:r>
        <w:rPr>
          <w:sz w:val="20"/>
        </w:rPr>
        <w:t xml:space="preserve">Суды при этом сослались на положения </w:t>
      </w:r>
      <w:hyperlink w:history="0" r:id="rId47"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статьи 395</w:t>
        </w:r>
      </w:hyperlink>
      <w:r>
        <w:rPr>
          <w:sz w:val="20"/>
        </w:rPr>
        <w:t xml:space="preserve"> ГК РФ, согласно которым обязанность уплаты процентов не зависит от основания возникновения обязательства, поэтому учитывая доказанность убытков взыскали с ответчиков и проценты за пользование чужими денежными средствами, начисленные по состоянию на 03.07.2025 в размере 1282178,77 руб.</w:t>
      </w:r>
    </w:p>
    <w:p>
      <w:pPr>
        <w:pStyle w:val="0"/>
        <w:spacing w:before="200" w:lineRule="auto"/>
        <w:ind w:firstLine="540"/>
        <w:jc w:val="both"/>
      </w:pPr>
      <w:r>
        <w:rPr>
          <w:sz w:val="20"/>
        </w:rPr>
        <w:t xml:space="preserve">Вместе с тем, суд округа не согласен с выводами судов первой и апелляционной инстанции в указанной части в силу следующего.</w:t>
      </w:r>
    </w:p>
    <w:p>
      <w:pPr>
        <w:pStyle w:val="0"/>
        <w:spacing w:before="200" w:lineRule="auto"/>
        <w:ind w:firstLine="540"/>
        <w:jc w:val="both"/>
      </w:pPr>
      <w:r>
        <w:rPr>
          <w:sz w:val="20"/>
        </w:rPr>
        <w:t xml:space="preserve">В соответствии со </w:t>
      </w:r>
      <w:hyperlink w:history="0" r:id="rId48"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статьей 395</w:t>
        </w:r>
      </w:hyperlink>
      <w:r>
        <w:rPr>
          <w:sz w:val="20"/>
        </w:rPr>
        <w:t xml:space="preserve">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pPr>
        <w:pStyle w:val="0"/>
        <w:spacing w:before="200" w:lineRule="auto"/>
        <w:ind w:firstLine="540"/>
        <w:jc w:val="both"/>
      </w:pPr>
      <w:r>
        <w:rPr>
          <w:sz w:val="20"/>
        </w:rPr>
        <w:t xml:space="preserve">Согласно </w:t>
      </w:r>
      <w:hyperlink w:history="0" r:id="rId49"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пункту 57</w:t>
        </w:r>
      </w:hyperlink>
      <w:r>
        <w:rPr>
          <w:sz w:val="20"/>
        </w:rPr>
        <w:t xml:space="preserve"> постановления Пленума Верховного Суда 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N 7) обязанность причинителя вреда по уплате процентов, предусмотренных </w:t>
      </w:r>
      <w:hyperlink w:history="0" r:id="rId50"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статьей 395</w:t>
        </w:r>
      </w:hyperlink>
      <w:r>
        <w:rPr>
          <w:sz w:val="20"/>
        </w:rPr>
        <w:t xml:space="preserve"> Гражданского кодекса Российской Федерации, возникает со дня вступления в законную силу решения суда, которым удовлетворено требование потерпевшего о возмещении причиненных убытков, если иной момент не указан в законе, при просрочке их уплаты должником.</w:t>
      </w:r>
    </w:p>
    <w:p>
      <w:pPr>
        <w:pStyle w:val="0"/>
        <w:spacing w:before="200" w:lineRule="auto"/>
        <w:ind w:firstLine="540"/>
        <w:jc w:val="both"/>
      </w:pPr>
      <w:r>
        <w:rPr>
          <w:sz w:val="20"/>
        </w:rPr>
        <w:t xml:space="preserve">В данном случае при разрешении вопроса о взыскании процентов в порядке </w:t>
      </w:r>
      <w:hyperlink w:history="0" r:id="rId51"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статьи 395</w:t>
        </w:r>
      </w:hyperlink>
      <w:r>
        <w:rPr>
          <w:sz w:val="20"/>
        </w:rPr>
        <w:t xml:space="preserve"> ГК РФ суды первой и апелляционной инстанций не учли разъяснения, приведенные в </w:t>
      </w:r>
      <w:hyperlink w:history="0" r:id="rId5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57</w:t>
        </w:r>
      </w:hyperlink>
      <w:r>
        <w:rPr>
          <w:sz w:val="20"/>
        </w:rPr>
        <w:t xml:space="preserve"> постановления Пленума N 7, в связи с чем вывод судов о наличии оснований для взыскания с ответчиков процентов, начисленных в порядке </w:t>
      </w:r>
      <w:hyperlink w:history="0" r:id="rId53" w:tooltip="&quot;Гражданский кодекс Российской Федерации (часть первая)&quot; от 30.11.1994 N 51-ФЗ (ред. от 07.07.2025) ------------ Недействующая редакция {КонсультантПлюс}">
        <w:r>
          <w:rPr>
            <w:sz w:val="20"/>
            <w:color w:val="0000ff"/>
          </w:rPr>
          <w:t xml:space="preserve">статьи 395</w:t>
        </w:r>
      </w:hyperlink>
      <w:r>
        <w:rPr>
          <w:sz w:val="20"/>
        </w:rPr>
        <w:t xml:space="preserve"> ГК РФ по состоянию на 03.07.2025 - дату, предшествующую вступлению решения суда первой инстанции от 18.07.2025 (резолютивная часть от 16.07.2025) в законную силу, является ошибочным.</w:t>
      </w:r>
    </w:p>
    <w:p>
      <w:pPr>
        <w:pStyle w:val="0"/>
        <w:spacing w:before="200" w:lineRule="auto"/>
        <w:ind w:firstLine="540"/>
        <w:jc w:val="both"/>
      </w:pPr>
      <w:r>
        <w:rPr>
          <w:sz w:val="20"/>
        </w:rPr>
        <w:t xml:space="preserve">Учитывая указанные обстоятельства, поскольку фактические обстоятельства, имеющие значение для дела, установлены судами первой и апелляционной инстанций на основании полного и всестороннего исследования имеющихся в деле доказательств, однако ошибочность выводов судов первой и апелляционной инстанций в части взыскания с ответчиков процентов за пользование чужими денежными средствами по состоянию на 03.07.2025 в размере 1 282 178 руб. 77 коп. обусловлена исключительно неправильным применением норм права (судами не учтены разъяснения, приведенные в </w:t>
      </w:r>
      <w:hyperlink w:history="0" r:id="rId54"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57</w:t>
        </w:r>
      </w:hyperlink>
      <w:r>
        <w:rPr>
          <w:sz w:val="20"/>
        </w:rPr>
        <w:t xml:space="preserve"> постановления Пленума N 7), суд кассационной инстанции в соответствии с </w:t>
      </w:r>
      <w:hyperlink w:history="0" r:id="rId5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пунктом 2 части 1 статьи 287</w:t>
        </w:r>
      </w:hyperlink>
      <w:r>
        <w:rPr>
          <w:sz w:val="20"/>
        </w:rPr>
        <w:t xml:space="preserve"> АПК РФ полагает возможным, не передавая дело на новое рассмотрение, изменить решение суда первой инстанции и </w:t>
      </w:r>
      <w:hyperlink w:history="0" r:id="rId56" w:tooltip="Постановление Десятого арбитражного апелляционного суда от 11.12.2025 N 10АП-13684/2025, 10АП-13686/2025 по делу N А41-76241/2024 Категория: Споры в связи с деятельностью юридического лица. Требования юридического лица: 1) О взыскании убытков, понесенных в результате необоснованных выплат; 2) О взыскании процентов. Обстоятельства: Материалами дела подтвержден факт совершения руководителем действий по перечислению на свой счет в качестве заработной платы денежных средств, сумма которых значительно превышала  {КонсультантПлюс}">
        <w:r>
          <w:rPr>
            <w:sz w:val="20"/>
            <w:color w:val="0000ff"/>
          </w:rPr>
          <w:t xml:space="preserve">постановление</w:t>
        </w:r>
      </w:hyperlink>
      <w:r>
        <w:rPr>
          <w:sz w:val="20"/>
        </w:rPr>
        <w:t xml:space="preserve"> суда апелляционной инстанции в части взыскания с ответчиков процентов и, соответственно, взыскания в доход федерального бюджета государственной пошлины, отказав в солидарном взыскании с Селиверстова Л.Ю. и Гладких С.С. процентов за пользование чужими денежными средствами по состоянию на 03.07.2025 в размере 1 282 178 руб. 77 коп.</w:t>
      </w:r>
    </w:p>
    <w:p>
      <w:pPr>
        <w:pStyle w:val="0"/>
        <w:spacing w:before="200" w:lineRule="auto"/>
        <w:ind w:firstLine="540"/>
        <w:jc w:val="both"/>
      </w:pPr>
      <w:r>
        <w:rPr>
          <w:sz w:val="20"/>
        </w:rPr>
        <w:t xml:space="preserve">В остальной части судебные акты подлежат оставлению без изменения.</w:t>
      </w:r>
    </w:p>
    <w:p>
      <w:pPr>
        <w:pStyle w:val="0"/>
        <w:spacing w:before="200" w:lineRule="auto"/>
        <w:ind w:firstLine="540"/>
        <w:jc w:val="both"/>
      </w:pPr>
      <w:r>
        <w:rPr>
          <w:sz w:val="20"/>
        </w:rPr>
        <w:t xml:space="preserve">Судебные расходы по оплате государственной пошлины за подачу иска, апелляционной и кассационной жалоб распределены окружным судом пропорционально удовлетворенным требованиям в соответствии со </w:t>
      </w:r>
      <w:hyperlink w:history="0" r:id="rId5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статьей 110</w:t>
        </w:r>
      </w:hyperlink>
      <w:r>
        <w:rPr>
          <w:sz w:val="20"/>
        </w:rPr>
        <w:t xml:space="preserve"> АПК РФ.</w:t>
      </w:r>
    </w:p>
    <w:p>
      <w:pPr>
        <w:pStyle w:val="0"/>
        <w:spacing w:before="200" w:lineRule="auto"/>
        <w:ind w:firstLine="540"/>
        <w:jc w:val="both"/>
      </w:pPr>
      <w:r>
        <w:rPr>
          <w:sz w:val="20"/>
        </w:rPr>
        <w:t xml:space="preserve">Руководствуясь </w:t>
      </w:r>
      <w:hyperlink w:history="0" r:id="rId5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284</w:t>
        </w:r>
      </w:hyperlink>
      <w:r>
        <w:rPr>
          <w:sz w:val="20"/>
        </w:rPr>
        <w:t xml:space="preserve"> - </w:t>
      </w:r>
      <w:hyperlink w:history="0" r:id="rId5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289</w:t>
        </w:r>
      </w:hyperlink>
      <w:r>
        <w:rPr>
          <w:sz w:val="20"/>
        </w:rPr>
        <w:t xml:space="preserve"> Арбитражного процессуального кодекса Российской Федерации, суд</w:t>
      </w:r>
    </w:p>
    <w:p>
      <w:pPr>
        <w:pStyle w:val="0"/>
        <w:jc w:val="both"/>
      </w:pPr>
      <w:r>
        <w:rPr>
          <w:sz w:val="20"/>
        </w:rPr>
      </w:r>
    </w:p>
    <w:p>
      <w:pPr>
        <w:pStyle w:val="0"/>
        <w:jc w:val="center"/>
      </w:pPr>
      <w:r>
        <w:rPr>
          <w:sz w:val="20"/>
        </w:rPr>
        <w:t xml:space="preserve">постановил:</w:t>
      </w:r>
    </w:p>
    <w:p>
      <w:pPr>
        <w:pStyle w:val="0"/>
        <w:jc w:val="both"/>
      </w:pPr>
      <w:r>
        <w:rPr>
          <w:sz w:val="20"/>
        </w:rPr>
      </w:r>
    </w:p>
    <w:p>
      <w:pPr>
        <w:pStyle w:val="0"/>
        <w:ind w:firstLine="540"/>
        <w:jc w:val="both"/>
      </w:pPr>
      <w:hyperlink w:history="0" r:id="rId60" w:tooltip="Ссылка на КонсультантПлюс">
        <w:r>
          <w:rPr>
            <w:sz w:val="20"/>
            <w:color w:val="0000ff"/>
          </w:rPr>
          <w:t xml:space="preserve">Решение</w:t>
        </w:r>
      </w:hyperlink>
      <w:r>
        <w:rPr>
          <w:sz w:val="20"/>
        </w:rPr>
        <w:t xml:space="preserve"> Арбитражного суда Московской области от 18.07.2025 и </w:t>
      </w:r>
      <w:hyperlink w:history="0" r:id="rId61" w:tooltip="Постановление Десятого арбитражного апелляционного суда от 11.12.2025 N 10АП-13684/2025, 10АП-13686/2025 по делу N А41-76241/2024 Категория: Споры в связи с деятельностью юридического лица. Требования юридического лица: 1) О взыскании убытков, понесенных в результате необоснованных выплат; 2) О взыскании процентов. Обстоятельства: Материалами дела подтвержден факт совершения руководителем действий по перечислению на свой счет в качестве заработной платы денежных средств, сумма которых значительно превышала  {КонсультантПлюс}">
        <w:r>
          <w:rPr>
            <w:sz w:val="20"/>
            <w:color w:val="0000ff"/>
          </w:rPr>
          <w:t xml:space="preserve">постановление</w:t>
        </w:r>
      </w:hyperlink>
      <w:r>
        <w:rPr>
          <w:sz w:val="20"/>
        </w:rPr>
        <w:t xml:space="preserve"> Десятого арбитражного апелляционного суда от 11.12.2025 по делу N А41-76241/2024 отменить в части взыскания с ответчиков процентов за пользование чужими денежными средствами по состоянию на 03.07.2025 в размере 1 282 178 руб. 77 коп. и взыскания в доход федерального бюджета государственной пошлины.</w:t>
      </w:r>
    </w:p>
    <w:p>
      <w:pPr>
        <w:pStyle w:val="0"/>
        <w:spacing w:before="200" w:lineRule="auto"/>
        <w:ind w:firstLine="540"/>
        <w:jc w:val="both"/>
      </w:pPr>
      <w:r>
        <w:rPr>
          <w:sz w:val="20"/>
        </w:rPr>
        <w:t xml:space="preserve">В солидарном взыскании с Селиверстова Леонида Юрьевича и Гладких Сергея Сергеевича процентов за пользование чужими денежными средствами по состоянию на 03.07.2025 в размере 1 282 178 руб. 77 коп. отказать.</w:t>
      </w:r>
    </w:p>
    <w:p>
      <w:pPr>
        <w:pStyle w:val="0"/>
        <w:spacing w:before="200" w:lineRule="auto"/>
        <w:ind w:firstLine="540"/>
        <w:jc w:val="both"/>
      </w:pPr>
      <w:r>
        <w:rPr>
          <w:sz w:val="20"/>
        </w:rPr>
        <w:t xml:space="preserve">Взыскать солидарно с Селиверстова Леонида Юрьевича и Гладких Сергея Сергеевича в доход федерального бюджета государственную пошлину за рассмотрение иска в размере 21 554 руб.</w:t>
      </w:r>
    </w:p>
    <w:p>
      <w:pPr>
        <w:pStyle w:val="0"/>
        <w:spacing w:before="200" w:lineRule="auto"/>
        <w:ind w:firstLine="540"/>
        <w:jc w:val="both"/>
      </w:pPr>
      <w:r>
        <w:rPr>
          <w:sz w:val="20"/>
        </w:rPr>
        <w:t xml:space="preserve">Взыскать с ООО "НПК" в пользу Гладких Сергея Сергеевича расходы по оплате государственной пошлины за рассмотрение апелляционной жалобы в размере 2 538 руб. и за рассмотрение кассационной жалобы в размере 5 076 руб.</w:t>
      </w:r>
    </w:p>
    <w:p>
      <w:pPr>
        <w:pStyle w:val="0"/>
        <w:spacing w:before="200" w:lineRule="auto"/>
        <w:ind w:firstLine="540"/>
        <w:jc w:val="both"/>
      </w:pPr>
      <w:r>
        <w:rPr>
          <w:sz w:val="20"/>
        </w:rPr>
        <w:t xml:space="preserve">Взыскать с ООО "НПК" в пользу Селиверстова Леонида Юрьевича расходы по оплате государственной пошлины за рассмотрение апелляционной жалобы в размере 2 538 руб.</w:t>
      </w:r>
    </w:p>
    <w:p>
      <w:pPr>
        <w:pStyle w:val="0"/>
        <w:spacing w:before="200" w:lineRule="auto"/>
        <w:ind w:firstLine="540"/>
        <w:jc w:val="both"/>
      </w:pPr>
      <w:r>
        <w:rPr>
          <w:sz w:val="20"/>
        </w:rPr>
        <w:t xml:space="preserve">В остальной части </w:t>
      </w:r>
      <w:hyperlink w:history="0" r:id="rId62" w:tooltip="Ссылка на КонсультантПлюс">
        <w:r>
          <w:rPr>
            <w:sz w:val="20"/>
            <w:color w:val="0000ff"/>
          </w:rPr>
          <w:t xml:space="preserve">решение</w:t>
        </w:r>
      </w:hyperlink>
      <w:r>
        <w:rPr>
          <w:sz w:val="20"/>
        </w:rPr>
        <w:t xml:space="preserve"> Арбитражного суда Московской области от 18.07.2025 и </w:t>
      </w:r>
      <w:hyperlink w:history="0" r:id="rId63" w:tooltip="Постановление Десятого арбитражного апелляционного суда от 11.12.2025 N 10АП-13684/2025, 10АП-13686/2025 по делу N А41-76241/2024 Категория: Споры в связи с деятельностью юридического лица. Требования юридического лица: 1) О взыскании убытков, понесенных в результате необоснованных выплат; 2) О взыскании процентов. Обстоятельства: Материалами дела подтвержден факт совершения руководителем действий по перечислению на свой счет в качестве заработной платы денежных средств, сумма которых значительно превышала  {КонсультантПлюс}">
        <w:r>
          <w:rPr>
            <w:sz w:val="20"/>
            <w:color w:val="0000ff"/>
          </w:rPr>
          <w:t xml:space="preserve">постановление</w:t>
        </w:r>
      </w:hyperlink>
      <w:r>
        <w:rPr>
          <w:sz w:val="20"/>
        </w:rPr>
        <w:t xml:space="preserve"> Десятого арбитражного апелляционного суда от 11.12.2025 по делу N А41-76241/2024 оставить без изменения.</w:t>
      </w:r>
    </w:p>
    <w:p>
      <w:pPr>
        <w:pStyle w:val="0"/>
        <w:jc w:val="both"/>
      </w:pPr>
      <w:r>
        <w:rPr>
          <w:sz w:val="20"/>
        </w:rPr>
      </w:r>
    </w:p>
    <w:p>
      <w:pPr>
        <w:pStyle w:val="0"/>
        <w:jc w:val="right"/>
      </w:pPr>
      <w:r>
        <w:rPr>
          <w:sz w:val="20"/>
        </w:rPr>
        <w:t xml:space="preserve">Председательствующий судья</w:t>
      </w:r>
    </w:p>
    <w:p>
      <w:pPr>
        <w:pStyle w:val="0"/>
        <w:jc w:val="right"/>
      </w:pPr>
      <w:r>
        <w:rPr>
          <w:sz w:val="20"/>
        </w:rPr>
        <w:t xml:space="preserve">Е.В.НЕМТИНОВА</w:t>
      </w:r>
    </w:p>
    <w:p>
      <w:pPr>
        <w:pStyle w:val="0"/>
        <w:jc w:val="both"/>
      </w:pPr>
      <w:r>
        <w:rPr>
          <w:sz w:val="20"/>
        </w:rPr>
      </w:r>
    </w:p>
    <w:p>
      <w:pPr>
        <w:pStyle w:val="0"/>
        <w:jc w:val="right"/>
      </w:pPr>
      <w:r>
        <w:rPr>
          <w:sz w:val="20"/>
        </w:rPr>
        <w:t xml:space="preserve">Судьи</w:t>
      </w:r>
    </w:p>
    <w:p>
      <w:pPr>
        <w:pStyle w:val="0"/>
        <w:jc w:val="right"/>
      </w:pPr>
      <w:r>
        <w:rPr>
          <w:sz w:val="20"/>
        </w:rPr>
        <w:t xml:space="preserve">З.А.АТАЛИКОВА</w:t>
      </w:r>
    </w:p>
    <w:p>
      <w:pPr>
        <w:pStyle w:val="0"/>
        <w:jc w:val="right"/>
      </w:pPr>
      <w:r>
        <w:rPr>
          <w:sz w:val="20"/>
        </w:rPr>
        <w:t xml:space="preserve">С.В.КРАСНОВА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Арбитражного суда Московского округа от 18.05.2026 N Ф05-24158/2025 по делу N А41-76241/2024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Арбитражного суда Московского округа от 18.05.2026 N Ф05-24158/2025 по делу N А41-76241/2024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ASMS&amp;n=4181446" TargetMode = "External"/><Relationship Id="rId8" Type="http://schemas.openxmlformats.org/officeDocument/2006/relationships/hyperlink" Target="https://login.consultant.ru/link/?req=doc&amp;base=MARB&amp;n=3027057" TargetMode = "External"/><Relationship Id="rId9" Type="http://schemas.openxmlformats.org/officeDocument/2006/relationships/hyperlink" Target="https://login.consultant.ru/link/?req=doc&amp;base=LAW&amp;n=520138&amp;dst=100282" TargetMode = "External"/><Relationship Id="rId10" Type="http://schemas.openxmlformats.org/officeDocument/2006/relationships/hyperlink" Target="https://login.consultant.ru/link/?req=doc&amp;base=MARB&amp;n=3027057" TargetMode = "External"/><Relationship Id="rId11" Type="http://schemas.openxmlformats.org/officeDocument/2006/relationships/hyperlink" Target="https://login.consultant.ru/link/?req=doc&amp;base=ASMS&amp;n=4181446" TargetMode = "External"/><Relationship Id="rId12" Type="http://schemas.openxmlformats.org/officeDocument/2006/relationships/hyperlink" Target="https://login.consultant.ru/link/?req=doc&amp;base=MARB&amp;n=3027057" TargetMode = "External"/><Relationship Id="rId13" Type="http://schemas.openxmlformats.org/officeDocument/2006/relationships/hyperlink" Target="https://login.consultant.ru/link/?req=doc&amp;base=LAW&amp;n=520138&amp;dst=1955" TargetMode = "External"/><Relationship Id="rId14" Type="http://schemas.openxmlformats.org/officeDocument/2006/relationships/hyperlink" Target="http://kad.arbitr.ru" TargetMode = "External"/><Relationship Id="rId15" Type="http://schemas.openxmlformats.org/officeDocument/2006/relationships/hyperlink" Target="https://login.consultant.ru/link/?req=doc&amp;base=LAW&amp;n=520138&amp;dst=324" TargetMode = "External"/><Relationship Id="rId16" Type="http://schemas.openxmlformats.org/officeDocument/2006/relationships/hyperlink" Target="https://login.consultant.ru/link/?req=doc&amp;base=LAW&amp;n=520138&amp;dst=101879" TargetMode = "External"/><Relationship Id="rId17" Type="http://schemas.openxmlformats.org/officeDocument/2006/relationships/hyperlink" Target="https://login.consultant.ru/link/?req=doc&amp;base=LAW&amp;n=520138&amp;dst=101882" TargetMode = "External"/><Relationship Id="rId18" Type="http://schemas.openxmlformats.org/officeDocument/2006/relationships/hyperlink" Target="https://login.consultant.ru/link/?req=doc&amp;base=LAW&amp;n=520138&amp;dst=101886" TargetMode = "External"/><Relationship Id="rId19" Type="http://schemas.openxmlformats.org/officeDocument/2006/relationships/hyperlink" Target="https://login.consultant.ru/link/?req=doc&amp;base=LAW&amp;n=309480&amp;dst=100028" TargetMode = "External"/><Relationship Id="rId20" Type="http://schemas.openxmlformats.org/officeDocument/2006/relationships/hyperlink" Target="https://login.consultant.ru/link/?req=doc&amp;base=LAW&amp;n=309480&amp;dst=100028" TargetMode = "External"/><Relationship Id="rId21" Type="http://schemas.openxmlformats.org/officeDocument/2006/relationships/hyperlink" Target="https://login.consultant.ru/link/?req=doc&amp;base=LAW&amp;n=509331&amp;dst=227" TargetMode = "External"/><Relationship Id="rId22" Type="http://schemas.openxmlformats.org/officeDocument/2006/relationships/hyperlink" Target="https://login.consultant.ru/link/?req=doc&amp;base=LAW&amp;n=509331&amp;dst=260" TargetMode = "External"/><Relationship Id="rId23" Type="http://schemas.openxmlformats.org/officeDocument/2006/relationships/hyperlink" Target="https://login.consultant.ru/link/?req=doc&amp;base=LAW&amp;n=509331&amp;dst=100071" TargetMode = "External"/><Relationship Id="rId24" Type="http://schemas.openxmlformats.org/officeDocument/2006/relationships/hyperlink" Target="https://login.consultant.ru/link/?req=doc&amp;base=LAW&amp;n=509331&amp;dst=100091" TargetMode = "External"/><Relationship Id="rId25" Type="http://schemas.openxmlformats.org/officeDocument/2006/relationships/hyperlink" Target="https://login.consultant.ru/link/?req=doc&amp;base=LAW&amp;n=509331&amp;dst=100299" TargetMode = "External"/><Relationship Id="rId26" Type="http://schemas.openxmlformats.org/officeDocument/2006/relationships/hyperlink" Target="https://login.consultant.ru/link/?req=doc&amp;base=LAW&amp;n=509331&amp;dst=1208" TargetMode = "External"/><Relationship Id="rId27" Type="http://schemas.openxmlformats.org/officeDocument/2006/relationships/hyperlink" Target="https://login.consultant.ru/link/?req=doc&amp;base=LAW&amp;n=509331&amp;dst=100502" TargetMode = "External"/><Relationship Id="rId28" Type="http://schemas.openxmlformats.org/officeDocument/2006/relationships/hyperlink" Target="https://login.consultant.ru/link/?req=doc&amp;base=LAW&amp;n=509331&amp;dst=101897" TargetMode = "External"/><Relationship Id="rId29" Type="http://schemas.openxmlformats.org/officeDocument/2006/relationships/hyperlink" Target="https://login.consultant.ru/link/?req=doc&amp;base=LAW&amp;n=502632&amp;dst=107" TargetMode = "External"/><Relationship Id="rId30" Type="http://schemas.openxmlformats.org/officeDocument/2006/relationships/hyperlink" Target="https://login.consultant.ru/link/?req=doc&amp;base=LAW&amp;n=502632&amp;dst=129" TargetMode = "External"/><Relationship Id="rId31" Type="http://schemas.openxmlformats.org/officeDocument/2006/relationships/hyperlink" Target="https://login.consultant.ru/link/?req=doc&amp;base=LAW&amp;n=502632&amp;dst=100162" TargetMode = "External"/><Relationship Id="rId32" Type="http://schemas.openxmlformats.org/officeDocument/2006/relationships/hyperlink" Target="https://login.consultant.ru/link/?req=doc&amp;base=LAW&amp;n=502632&amp;dst=101683" TargetMode = "External"/><Relationship Id="rId33" Type="http://schemas.openxmlformats.org/officeDocument/2006/relationships/hyperlink" Target="https://login.consultant.ru/link/?req=doc&amp;base=LAW&amp;n=502632&amp;dst=102157" TargetMode = "External"/><Relationship Id="rId34" Type="http://schemas.openxmlformats.org/officeDocument/2006/relationships/hyperlink" Target="https://login.consultant.ru/link/?req=doc&amp;base=LAW&amp;n=483247&amp;dst=100336" TargetMode = "External"/><Relationship Id="rId35" Type="http://schemas.openxmlformats.org/officeDocument/2006/relationships/hyperlink" Target="https://login.consultant.ru/link/?req=doc&amp;base=LAW&amp;n=483247&amp;dst=100359" TargetMode = "External"/><Relationship Id="rId36" Type="http://schemas.openxmlformats.org/officeDocument/2006/relationships/hyperlink" Target="https://login.consultant.ru/link/?req=doc&amp;base=LAW&amp;n=150888&amp;dst=100005" TargetMode = "External"/><Relationship Id="rId37" Type="http://schemas.openxmlformats.org/officeDocument/2006/relationships/hyperlink" Target="https://login.consultant.ru/link/?req=doc&amp;base=LAW&amp;n=150888&amp;dst=100024" TargetMode = "External"/><Relationship Id="rId38" Type="http://schemas.openxmlformats.org/officeDocument/2006/relationships/hyperlink" Target="https://login.consultant.ru/link/?req=doc&amp;base=LAW&amp;n=180535&amp;dst=100021" TargetMode = "External"/><Relationship Id="rId39" Type="http://schemas.openxmlformats.org/officeDocument/2006/relationships/hyperlink" Target="https://login.consultant.ru/link/?req=doc&amp;base=LAW&amp;n=509331&amp;dst=101897" TargetMode = "External"/><Relationship Id="rId40" Type="http://schemas.openxmlformats.org/officeDocument/2006/relationships/hyperlink" Target="https://login.consultant.ru/link/?req=doc&amp;base=LAW&amp;n=309480&amp;dst=100028" TargetMode = "External"/><Relationship Id="rId41" Type="http://schemas.openxmlformats.org/officeDocument/2006/relationships/hyperlink" Target="https://login.consultant.ru/link/?req=doc&amp;base=LAW&amp;n=520138&amp;dst=100375" TargetMode = "External"/><Relationship Id="rId42" Type="http://schemas.openxmlformats.org/officeDocument/2006/relationships/hyperlink" Target="https://login.consultant.ru/link/?req=doc&amp;base=LAW&amp;n=520138&amp;dst=100376" TargetMode = "External"/><Relationship Id="rId43" Type="http://schemas.openxmlformats.org/officeDocument/2006/relationships/hyperlink" Target="https://login.consultant.ru/link/?req=doc&amp;base=LAW&amp;n=520138&amp;dst=100420" TargetMode = "External"/><Relationship Id="rId44" Type="http://schemas.openxmlformats.org/officeDocument/2006/relationships/hyperlink" Target="https://login.consultant.ru/link/?req=doc&amp;base=LAW&amp;n=520138&amp;dst=100424" TargetMode = "External"/><Relationship Id="rId45" Type="http://schemas.openxmlformats.org/officeDocument/2006/relationships/hyperlink" Target="https://login.consultant.ru/link/?req=doc&amp;base=LAW&amp;n=520138&amp;dst=1596" TargetMode = "External"/><Relationship Id="rId46" Type="http://schemas.openxmlformats.org/officeDocument/2006/relationships/hyperlink" Target="https://login.consultant.ru/link/?req=doc&amp;base=LAW&amp;n=520138&amp;dst=101790" TargetMode = "External"/><Relationship Id="rId47" Type="http://schemas.openxmlformats.org/officeDocument/2006/relationships/hyperlink" Target="https://login.consultant.ru/link/?req=doc&amp;base=LAW&amp;n=509331&amp;dst=101897" TargetMode = "External"/><Relationship Id="rId48" Type="http://schemas.openxmlformats.org/officeDocument/2006/relationships/hyperlink" Target="https://login.consultant.ru/link/?req=doc&amp;base=LAW&amp;n=509331&amp;dst=101897" TargetMode = "External"/><Relationship Id="rId49" Type="http://schemas.openxmlformats.org/officeDocument/2006/relationships/hyperlink" Target="https://login.consultant.ru/link/?req=doc&amp;base=LAW&amp;n=388271&amp;dst=100141" TargetMode = "External"/><Relationship Id="rId50" Type="http://schemas.openxmlformats.org/officeDocument/2006/relationships/hyperlink" Target="https://login.consultant.ru/link/?req=doc&amp;base=LAW&amp;n=509331&amp;dst=101897" TargetMode = "External"/><Relationship Id="rId51" Type="http://schemas.openxmlformats.org/officeDocument/2006/relationships/hyperlink" Target="https://login.consultant.ru/link/?req=doc&amp;base=LAW&amp;n=509331&amp;dst=101897" TargetMode = "External"/><Relationship Id="rId52" Type="http://schemas.openxmlformats.org/officeDocument/2006/relationships/hyperlink" Target="https://login.consultant.ru/link/?req=doc&amp;base=LAW&amp;n=388271&amp;dst=100141" TargetMode = "External"/><Relationship Id="rId53" Type="http://schemas.openxmlformats.org/officeDocument/2006/relationships/hyperlink" Target="https://login.consultant.ru/link/?req=doc&amp;base=LAW&amp;n=509331&amp;dst=101897" TargetMode = "External"/><Relationship Id="rId54" Type="http://schemas.openxmlformats.org/officeDocument/2006/relationships/hyperlink" Target="https://login.consultant.ru/link/?req=doc&amp;base=LAW&amp;n=388271&amp;dst=100141" TargetMode = "External"/><Relationship Id="rId55" Type="http://schemas.openxmlformats.org/officeDocument/2006/relationships/hyperlink" Target="https://login.consultant.ru/link/?req=doc&amp;base=LAW&amp;n=520138&amp;dst=101889" TargetMode = "External"/><Relationship Id="rId56" Type="http://schemas.openxmlformats.org/officeDocument/2006/relationships/hyperlink" Target="https://login.consultant.ru/link/?req=doc&amp;base=MARB&amp;n=3027057" TargetMode = "External"/><Relationship Id="rId57" Type="http://schemas.openxmlformats.org/officeDocument/2006/relationships/hyperlink" Target="https://login.consultant.ru/link/?req=doc&amp;base=LAW&amp;n=520138&amp;dst=100666" TargetMode = "External"/><Relationship Id="rId58" Type="http://schemas.openxmlformats.org/officeDocument/2006/relationships/hyperlink" Target="https://login.consultant.ru/link/?req=doc&amp;base=LAW&amp;n=520138&amp;dst=101876" TargetMode = "External"/><Relationship Id="rId59" Type="http://schemas.openxmlformats.org/officeDocument/2006/relationships/hyperlink" Target="https://login.consultant.ru/link/?req=doc&amp;base=LAW&amp;n=520138&amp;dst=101910" TargetMode = "External"/><Relationship Id="rId60" Type="http://schemas.openxmlformats.org/officeDocument/2006/relationships/hyperlink" Target="https://login.consultant.ru/link/?req=doc&amp;base=ASMS&amp;n=4181446" TargetMode = "External"/><Relationship Id="rId61" Type="http://schemas.openxmlformats.org/officeDocument/2006/relationships/hyperlink" Target="https://login.consultant.ru/link/?req=doc&amp;base=MARB&amp;n=3027057" TargetMode = "External"/><Relationship Id="rId62" Type="http://schemas.openxmlformats.org/officeDocument/2006/relationships/hyperlink" Target="https://login.consultant.ru/link/?req=doc&amp;base=ASMS&amp;n=4181446" TargetMode = "External"/><Relationship Id="rId63" Type="http://schemas.openxmlformats.org/officeDocument/2006/relationships/hyperlink" Target="https://login.consultant.ru/link/?req=doc&amp;base=MARB&amp;n=302705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Московского округа от 18.05.2026 N Ф05-24158/2025 по делу N А41-76241/2024
Требование: О взыскании: 1) убытков; 2) процентов.
Обстоятельства: Истцы утверждают, что ответчик-1 в период исполнения обязанностей генерального директора общества причинил обществу убытки в результате перечисления со счета общества самому себе денежных средств, а ответчик-2 не принял меры для возврата средств, несмотря на известность факта их неправомерного получения.
Решение: 1) Требование удовлетво</dc:title>
  <dcterms:created xsi:type="dcterms:W3CDTF">2026-05-31T16:26:04Z</dcterms:created>
</cp:coreProperties>
</file>