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АРБИТРАЖНЫЙ СУД ПОВОЛЖСКОГО ОКРУГА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27 июля 2026 г. N Ф06-3279/2026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Дело N А65-16767/2024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Резолютивная часть постановления объявлена 16 июля 2026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Полный текст постановления изготовлен 27 июля 2026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Арбитражный суд Поволжского округа в составе: председательствующего судьи Закировой И.Ш.,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судей Хайбулова А.А., Мухаметшина Р.Р. при участии представителей: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Общества с ограниченной ответственностью "Артромед" - Александровой Е.А., доверенность от 09.01.2026,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Ильиной Ларисы Леоновны - Саляховой А.Ж., доверенность от 29.09.2023,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отсутствие: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Отделения Фонда пенсионного и социального страхования Российской Федерации по Республике Татарстан, г. Казань - извещено надлежащим образом,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рассмотрев в открытом судебном заседании кассационную жалобу Общества с ограниченной ответственностью "Артромед"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</w:t>
      </w:r>
      <w:hyperlink w:history="0" r:id="rId7" w:tooltip="Ссылка на КонсультантПлюс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Одиннадцатого арбитражного апелляционного суда от 20.03.2026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делу N А65-16767/2024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заявлению Отделения Фонда пенсионного и социального страхования Российской Федерации по Республике Татарстан, г. Казань к обществу с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ограниченной ответственностью "Артромед". Суставная клиника (ОГРН 1061655058607, ИНН 1655112010), г. Казань с участием в деле в качестве третьего лица, не заявляющего самостоятельных требований относительно предмета спора: - Ильиной Ларисы Леоновны, г. Казань о взыскании штрафа,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установил: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Отделение Фонда пенсионного и социального страхования Российской Федерации по Республике Татарстан (далее - заявитель, Фонд) обратилось в Арбитражный суд Республики Татарстан с заявлением к обществу с ограниченной ответственностью "Артромед". Суставная клиника" (далее - ООО "Артромед", ответчик, общество) о взыскании штрафа в размере 8000 руб. за непредставление сведений о застрахованных лицах в установленный законом срок по </w:t>
      </w:r>
      <w:hyperlink w:history="0" r:id="rId8" w:tooltip="Постановление Правления ПФ РФ от 06.12.2018 N 507п (ред. от 13.10.2022) &quot;Об утверждении формы &quot;Сведения о страховом стаже застрахованных лиц (СЗВ-СТАЖ)&quot;, формы &quot;Сведения по страхователю, передаваемые в ПФР для ведения индивидуального (персонифицированного) учета (ОДВ-1)&quot;, формы &quot;Данные о корректировке сведений, учтенных на индивидуальном лицевом счете застрахованного лица (СЗВ-КОРР)&quot;, формы &quot;Сведения о заработке (вознаграждении), доходе, сумме выплат и иных вознаграждений, начисленных и уплаченных страховых {КонсультантПлюс}">
        <w:r>
          <w:rPr>
            <w:sz w:val="20"/>
            <w:color w:val="0000ff"/>
          </w:rPr>
          <w:t xml:space="preserve">форме СЗВ-СТАЖ</w:t>
        </w:r>
      </w:hyperlink>
      <w:r>
        <w:rPr>
          <w:sz w:val="20"/>
        </w:rPr>
        <w:t xml:space="preserve"> за 2013 - 2018 годы.</w:t>
      </w:r>
    </w:p>
    <w:p>
      <w:pPr>
        <w:pStyle w:val="0"/>
        <w:spacing w:before="200" w:lineRule="auto"/>
        <w:ind w:firstLine="540"/>
        <w:jc w:val="both"/>
      </w:pPr>
      <w:hyperlink w:history="0" r:id="rId9" w:tooltip="Ссылка на КонсультантПлюс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Арбитражного суда Республики Татарстан от 22.10.2024 в удовлетворении заявленных требований отказано.</w:t>
      </w:r>
    </w:p>
    <w:p>
      <w:pPr>
        <w:pStyle w:val="0"/>
        <w:spacing w:before="200" w:lineRule="auto"/>
        <w:ind w:firstLine="540"/>
        <w:jc w:val="both"/>
      </w:pPr>
      <w:hyperlink w:history="0" r:id="rId10" w:tooltip="Ссылка на КонсультантПлюс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Одиннадцатого арбитражного апелляционного суда от 20.03.2026 </w:t>
      </w:r>
      <w:hyperlink w:history="0" r:id="rId11" w:tooltip="Ссылка на КонсультантПлюс">
        <w:r>
          <w:rPr>
            <w:sz w:val="20"/>
            <w:color w:val="0000ff"/>
          </w:rPr>
          <w:t xml:space="preserve">решение</w:t>
        </w:r>
      </w:hyperlink>
      <w:r>
        <w:rPr>
          <w:sz w:val="20"/>
        </w:rPr>
        <w:t xml:space="preserve"> Арбитражного суда Республики Татарстан отменено, исковые требования удовлетворены, с ООО"Артромед" в пользу Фонда взыскан штраф в размере 8000 руб.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согласившись с </w:t>
      </w:r>
      <w:hyperlink w:history="0" r:id="rId12" w:tooltip="Ссылка на КонсультантПлюс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суда апелляционной инстанции, общество обратилось в Арбитражный суд Поволжского округа с кассационной жалобой, в которой просит </w:t>
      </w:r>
      <w:hyperlink w:history="0" r:id="rId13" w:tooltip="Ссылка на КонсультантПлюс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суда апелляционной инстанции отменить, оставить в силе </w:t>
      </w:r>
      <w:hyperlink w:history="0" r:id="rId14" w:tooltip="Ссылка на КонсультантПлюс">
        <w:r>
          <w:rPr>
            <w:sz w:val="20"/>
            <w:color w:val="0000ff"/>
          </w:rPr>
          <w:t xml:space="preserve">решение</w:t>
        </w:r>
      </w:hyperlink>
      <w:r>
        <w:rPr>
          <w:sz w:val="20"/>
        </w:rPr>
        <w:t xml:space="preserve"> суда первой инстанции, в удовлетворении требований Фонда отказать в полном объеме.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Выражая несогласие с принятым по настоящему делу судебным актом, ответчик сослался на непредставление Фондом доказательств наличия расхождений между представленными сведениями и имевшимися данными.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Кроме того, по мнению ответчика, он привлечен к ответственности решением от 23.01.2024 N 25, то есть спустя более 4 лет 10 месяцев после дня, когда Фонд должен был обнаружить самое позднее правонарушение. Привлечение к ответственности по истечении 3 лет со дня, когда Фонд должен был узнать о правонарушении, является неправомерным. Подробно позиция общества изложена в кассационной жалобе.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Представитель общества в судебном заседании поддержал доводы кассационной жалобы.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Представитель Ильиной Ларисы Леоновны (далее - Ильина Л.Л.) в судебном заседании поддержал позицию общества.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Фонд в судебное заседание своих представителей не направил, о месте и времени судебного заседания извещен надлежащим образом.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15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sz w:val="20"/>
            <w:color w:val="0000ff"/>
          </w:rPr>
          <w:t xml:space="preserve">статьями 156</w:t>
        </w:r>
      </w:hyperlink>
      <w:r>
        <w:rPr>
          <w:sz w:val="20"/>
        </w:rPr>
        <w:t xml:space="preserve">, </w:t>
      </w:r>
      <w:hyperlink w:history="0" r:id="rId16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sz w:val="20"/>
            <w:color w:val="0000ff"/>
          </w:rPr>
          <w:t xml:space="preserve">284</w:t>
        </w:r>
      </w:hyperlink>
      <w:r>
        <w:rPr>
          <w:sz w:val="20"/>
        </w:rPr>
        <w:t xml:space="preserve"> Арбитражного процессуального кодекса Российской Федерации (далее - АПК РФ) судебная коллегия рассмотрела кассационную жалобу без участия представителей Фонда.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Арбитражный суд Республики Татарстан на основании </w:t>
      </w:r>
      <w:hyperlink w:history="0" r:id="rId17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sz w:val="20"/>
            <w:color w:val="0000ff"/>
          </w:rPr>
          <w:t xml:space="preserve">части 2 статьи 228</w:t>
        </w:r>
      </w:hyperlink>
      <w:r>
        <w:rPr>
          <w:sz w:val="20"/>
        </w:rPr>
        <w:t xml:space="preserve"> АПК РФ в определении о принятии искового заявления к производству указал на рассмотрение дела в порядке упрощенного производства.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ходе рассмотрения дела суд первой инстанции пришел к выводу о наличии основания для рассмотрения дела по правилам административного производства, предусмотренного </w:t>
      </w:r>
      <w:hyperlink w:history="0" r:id="rId18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sz w:val="20"/>
            <w:color w:val="0000ff"/>
          </w:rPr>
          <w:t xml:space="preserve">частью 5 статьи 227</w:t>
        </w:r>
      </w:hyperlink>
      <w:r>
        <w:rPr>
          <w:sz w:val="20"/>
        </w:rPr>
        <w:t xml:space="preserve"> АПК РФ.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Одиннадцатый арбитражный апелляционный суд, установив, что Ильина Л.Л. не была привлечена судом первой инстанции к участию в деле, учитывая необходимость оценки законности привлечения ООО "Артромед" к ответственности за несвоевременное представление последним сведений по форме СЗВ-СТАЖ "корректирующая" в отношении Ильиной Л.Л., руководствуясь </w:t>
      </w:r>
      <w:hyperlink w:history="0" r:id="rId19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sz w:val="20"/>
            <w:color w:val="0000ff"/>
          </w:rPr>
          <w:t xml:space="preserve">частью 6.1 статьи 268</w:t>
        </w:r>
      </w:hyperlink>
      <w:r>
        <w:rPr>
          <w:sz w:val="20"/>
        </w:rPr>
        <w:t xml:space="preserve"> АПК РФ, привлек к участию в деле в качестве третьего лица, не заявляющего самостоятельных требований относительно предмета спора, Ильину Л.Л. и рассмотрел спор по правилам, установленным </w:t>
      </w:r>
      <w:hyperlink w:history="0" r:id="rId20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sz w:val="20"/>
            <w:color w:val="0000ff"/>
          </w:rPr>
          <w:t xml:space="preserve">АПК</w:t>
        </w:r>
      </w:hyperlink>
      <w:r>
        <w:rPr>
          <w:sz w:val="20"/>
        </w:rPr>
        <w:t xml:space="preserve"> РФ для рассмотрения дела в суде первой инстанции,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Проверив законность обжалуемого судебного акта в соответствии со </w:t>
      </w:r>
      <w:hyperlink w:history="0" r:id="rId21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sz w:val="20"/>
            <w:color w:val="0000ff"/>
          </w:rPr>
          <w:t xml:space="preserve">статьей 286</w:t>
        </w:r>
      </w:hyperlink>
      <w:r>
        <w:rPr>
          <w:sz w:val="20"/>
        </w:rPr>
        <w:t xml:space="preserve"> АПК РФ, изучив материалы дела, доводы кассационной жалобы, а также пояснения третьего лица Ильиной Л.Л., суд кассационной инстанции не находит оснований для удовлетворения жалобы и отмены судебного акта в силу следующего.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результатам проверки достоверности и полноты предоставления сведений индивидуального (персонифицированного) учета, предусмотренных </w:t>
      </w:r>
      <w:hyperlink w:history="0" r:id="rId22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------------ Недействующая редакция {КонсультантПлюс}">
        <w:r>
          <w:rPr>
            <w:sz w:val="20"/>
            <w:color w:val="0000ff"/>
          </w:rPr>
          <w:t xml:space="preserve">пунктом 2 статьи 11</w:t>
        </w:r>
      </w:hyperlink>
      <w:r>
        <w:rPr>
          <w:sz w:val="20"/>
        </w:rPr>
        <w:t xml:space="preserve"> Федерального закона от 01.04.1996 N 27-ФЗ "Об индивидуальном (персонифицированном) учете в системах обязательного пенсионного страхования и обязательного социального страхования" (далее - Закон об индивидуальном (персонифицированном) учете) контролирующим органом составлен акт от 02.11.2023 N 231, в котором указано на необоснованное отражение сведений по </w:t>
      </w:r>
      <w:hyperlink w:history="0" r:id="rId23" w:tooltip="Постановление Правления ПФ РФ от 06.12.2018 N 507п (ред. от 13.10.2022) &quot;Об утверждении формы &quot;Сведения о страховом стаже застрахованных лиц (СЗВ-СТАЖ)&quot;, формы &quot;Сведения по страхователю, передаваемые в ПФР для ведения индивидуального (персонифицированного) учета (ОДВ-1)&quot;, формы &quot;Данные о корректировке сведений, учтенных на индивидуальном лицевом счете застрахованного лица (СЗВ-КОРР)&quot;, формы &quot;Сведения о заработке (вознаграждении), доходе, сумме выплат и иных вознаграждений, начисленных и уплаченных страховых {КонсультантПлюс}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 "Сведения о страховом стаже застрахованных лиц" (СЗВ-СТАЖ) в отношении Ильиной Л.Л., Обществу предложено представить указанные сведения СЗВ - СТАЖ "корректирующая" за 3, 4 кварталы 2013 года, за 1, 2, 3, 4 кварталы 2014 года, за 1, 2, 3, 4 кварталы 2015 года, за 1, 2, 3, 4 кварталы 2016 года, за 2017 год, за 2018 год в отношении Ильиной Л.Л.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Страхователем корректирующие индивидуальные сведения представлены не были, в связи с чем, 29.11.2023 должностным лицом заявителя составлен акт N 25 об обнаружении фактов, свидетельствующих о нарушениях законодательства об индивидуальном (персонифицированном) учете в системе обязательного пенсионного страхования.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Решением Фонда от 23.01.2024 N 25 ответчик привлечен к ответственности, предусмотренной </w:t>
      </w:r>
      <w:hyperlink w:history="0" r:id="rId24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------------ Недействующая редакция {КонсультантПлюс}">
        <w:r>
          <w:rPr>
            <w:sz w:val="20"/>
            <w:color w:val="0000ff"/>
          </w:rPr>
          <w:t xml:space="preserve">частью 3 статьи 17</w:t>
        </w:r>
      </w:hyperlink>
      <w:r>
        <w:rPr>
          <w:sz w:val="20"/>
        </w:rPr>
        <w:t xml:space="preserve"> Закона об индивидуальном (персонифицированном) учете в виде штрафа в сумме 8000 руб. и направлено требование об уплате финансовых санкций от 26.02.2024 N 24 со сроком уплаты штрафа до 02.04.2024.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Неисполнение обществом в добровольном порядке требования об уплате штрафа послужило основанием для обращения Фонда в арбитражный суд с настоящим заявлением.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Суд первой инстанции, отказывая в удовлетворении заявленных требований, исходил из отсутствия доказательств у заявителя, свидетельствующих о наличии расхождений между представленными страхователем сведениями и сведениями, имевшимися у Фонда, а также из недоказанности обстоятельств, которые бы подтверждали наличие у общества состава правонарушения. Кроме того, по мнению суда, контролирующим органом пропущен срок давности привлечения к ответственности.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Арбитражный суд апелляционной инстанции, исследовав представленные сторонами доказательства в порядке </w:t>
      </w:r>
      <w:hyperlink w:history="0" r:id="rId25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sz w:val="20"/>
            <w:color w:val="0000ff"/>
          </w:rPr>
          <w:t xml:space="preserve">статьи 71</w:t>
        </w:r>
      </w:hyperlink>
      <w:r>
        <w:rPr>
          <w:sz w:val="20"/>
        </w:rPr>
        <w:t xml:space="preserve"> АПК РФ, учитывая конкретные обстоятельства настоящего дела, пришел к выводу о правомерности привлечения ответчика к ответственности в виде штрафа, предусмотренного </w:t>
      </w:r>
      <w:hyperlink w:history="0" r:id="rId26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------------ Недействующая редакция {КонсультантПлюс}">
        <w:r>
          <w:rPr>
            <w:sz w:val="20"/>
            <w:color w:val="0000ff"/>
          </w:rPr>
          <w:t xml:space="preserve">статьей 17</w:t>
        </w:r>
      </w:hyperlink>
      <w:r>
        <w:rPr>
          <w:sz w:val="20"/>
        </w:rPr>
        <w:t xml:space="preserve"> Закона об индивидуальном (персонифицированном) учете ввиду нарушения срока на представление корректирующих форм по требованию Фонда.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Суд кассационной инстанции признает выводы судов апелляционной инстанции соответствующими обстоятельствам спора и основанными на правильном применении норм права.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27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------------ Недействующая редакция {КонсультантПлюс}">
        <w:r>
          <w:rPr>
            <w:sz w:val="20"/>
            <w:color w:val="0000ff"/>
          </w:rPr>
          <w:t xml:space="preserve">статье 15</w:t>
        </w:r>
      </w:hyperlink>
      <w:r>
        <w:rPr>
          <w:sz w:val="20"/>
        </w:rPr>
        <w:t xml:space="preserve"> Закона об индивидуальном (персонифицированном) учете, страхователь обязан в установленный срок представлять органам Пенсионного фонда Российской Федерации сведения о застрахованных лицах, определенные настоящим Федеральным </w:t>
      </w:r>
      <w:hyperlink w:history="0" r:id="rId28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силу положений </w:t>
      </w:r>
      <w:hyperlink w:history="0" r:id="rId29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------------ Недействующая редакция {КонсультантПлюс}">
        <w:r>
          <w:rPr>
            <w:sz w:val="20"/>
            <w:color w:val="0000ff"/>
          </w:rPr>
          <w:t xml:space="preserve">статьи 17</w:t>
        </w:r>
      </w:hyperlink>
      <w:r>
        <w:rPr>
          <w:sz w:val="20"/>
        </w:rPr>
        <w:t xml:space="preserve"> Закона об индивидуальном (персонифицированном) учете страхователь обязан представить корректирующие сведения в соответствии с уведомлением фонда в течение 5 рабочих дней. За непредставление страхователем в установленный срок либо представление им неполных и (или) недостоверных сведений, предусмотренных </w:t>
      </w:r>
      <w:hyperlink w:history="0" r:id="rId30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------------ Недействующая редакция {КонсультантПлюс}">
        <w:r>
          <w:rPr>
            <w:sz w:val="20"/>
            <w:color w:val="0000ff"/>
          </w:rPr>
          <w:t xml:space="preserve">пунктами 2</w:t>
        </w:r>
      </w:hyperlink>
      <w:r>
        <w:rPr>
          <w:sz w:val="20"/>
        </w:rPr>
        <w:t xml:space="preserve"> - </w:t>
      </w:r>
      <w:hyperlink w:history="0" r:id="rId31" w:tooltip="Федеральный закон от 01.04.1996 N 27-ФЗ (ред. от 07.10.2022) &quot;Об индивидуальном (персонифицированном) учете в системе обязательного пенсионного страхования&quot; ------------ Недействующая редакция {КонсультантПлюс}">
        <w:r>
          <w:rPr>
            <w:sz w:val="20"/>
            <w:color w:val="0000ff"/>
          </w:rPr>
          <w:t xml:space="preserve">2.2 статьи 11</w:t>
        </w:r>
      </w:hyperlink>
      <w:r>
        <w:rPr>
          <w:sz w:val="20"/>
        </w:rPr>
        <w:t xml:space="preserve"> настоящего Федерального закона, к такому страхователю применяются финансовые санкции в размере 500 рублей в отношении каждого застрахованного лица. Взыскание сумм финансовых санкций производится территориальными органами ПФР в судебном порядке.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ходе судебного разбирательства установлено, что сведения о застрахованных лицах за указанные периоды по </w:t>
      </w:r>
      <w:hyperlink w:history="0" r:id="rId32" w:tooltip="Постановление Правления ПФ РФ от 06.12.2018 N 507п (ред. от 13.10.2022) &quot;Об утверждении формы &quot;Сведения о страховом стаже застрахованных лиц (СЗВ-СТАЖ)&quot;, формы &quot;Сведения по страхователю, передаваемые в ПФР для ведения индивидуального (персонифицированного) учета (ОДВ-1)&quot;, формы &quot;Данные о корректировке сведений, учтенных на индивидуальном лицевом счете застрахованного лица (СЗВ-КОРР)&quot;, формы &quot;Сведения о заработке (вознаграждении), доходе, сумме выплат и иных вознаграждений, начисленных и уплаченных страховых {КонсультантПлюс}">
        <w:r>
          <w:rPr>
            <w:sz w:val="20"/>
            <w:color w:val="0000ff"/>
          </w:rPr>
          <w:t xml:space="preserve">форме СЗВ-СТАЖ</w:t>
        </w:r>
      </w:hyperlink>
      <w:r>
        <w:rPr>
          <w:sz w:val="20"/>
        </w:rPr>
        <w:t xml:space="preserve"> (исходная) за 2013 - 2018 годы представлены страхователем в установленные законом сроки.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Ильина Л.Л. обратилась в Фонд с заявлением о досрочном назначении страховой пенсии по старости и включения периодов работы в клинике ООО "Артромед" в специальный стаж, дающий право на досрочное назначение страховой пенсии, возложении обязанности произвести перерасчет трудового стажа и назначить досрочную трудовую пенсию по старости.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Данный факт послужил основанием для проверки сведений о страховом стаже застрахованных лиц (СЗВ-СТАЖ).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ходе проверки проверяющими установлено, что организация деятельности медицинского учреждения ООО "Артромед" не отвечает правилам, утвержденным </w:t>
      </w:r>
      <w:hyperlink w:history="0" r:id="rId33" w:tooltip="Приказ Минздравсоцразвития России от 15.05.2012 N 543н (ред. от 21.02.2020) &quot;Об утверждении Положения об организации оказания первичной медико-санитарной помощи взрослому населению&quot; (Зарегистрировано в Минюсте России 27.06.2012 N 24726) ------------ Утратил силу или отменен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Минздравсоцразвития России от 15.05.2012 N 543н, в связи с чем, медицинские работники общества не имеют права на льготное пенсионное обеспечение по </w:t>
      </w:r>
      <w:hyperlink w:history="0" r:id="rId34" w:tooltip="Федеральный закон от 28.12.2013 N 400-ФЗ (ред. от 29.05.2024) &quot;О страховых пенсиях&quot; ------------ Недействующая редакция {КонсультантПлюс}">
        <w:r>
          <w:rPr>
            <w:sz w:val="20"/>
            <w:color w:val="0000ff"/>
          </w:rPr>
          <w:t xml:space="preserve">пункту 20 части 1 статьи 30</w:t>
        </w:r>
      </w:hyperlink>
      <w:r>
        <w:rPr>
          <w:sz w:val="20"/>
        </w:rPr>
        <w:t xml:space="preserve"> Федерального закона от 28.12.2013 N 400-ФЗ "О страховых пенсиях" (далее - Закон страховых пенсиях).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связи с изложенным в акте N 271 от 02.11.2023 обществу указано на необходимость представления корректирующих индивидуальных сведений по </w:t>
      </w:r>
      <w:hyperlink w:history="0" r:id="rId35" w:tooltip="Постановление Правления ПФ РФ от 06.12.2018 N 507п (ред. от 13.10.2022) &quot;Об утверждении формы &quot;Сведения о страховом стаже застрахованных лиц (СЗВ-СТАЖ)&quot;, формы &quot;Сведения по страхователю, передаваемые в ПФР для ведения индивидуального (персонифицированного) учета (ОДВ-1)&quot;, формы &quot;Данные о корректировке сведений, учтенных на индивидуальном лицевом счете застрахованного лица (СЗВ-КОРР)&quot;, формы &quot;Сведения о заработке (вознаграждении), доходе, сумме выплат и иных вознаграждений, начисленных и уплаченных страховых {КонсультантПлюс}">
        <w:r>
          <w:rPr>
            <w:sz w:val="20"/>
            <w:color w:val="0000ff"/>
          </w:rPr>
          <w:t xml:space="preserve">форме СЗВ-СТАЖ</w:t>
        </w:r>
      </w:hyperlink>
      <w:r>
        <w:rPr>
          <w:sz w:val="20"/>
        </w:rPr>
        <w:t xml:space="preserve"> в отношении работника Ильиной Л.Л. за периоды 3, 4 квартал 2013 года, 1, 2, 3, 4 квартал 2014 года, 1, 2, 3, 4, квартал 2015 года, 1, 2, 3, 4 квартал 2016 года, за 2017 и 2018 год, всего 16 периодов, без льготного кода условий труда с исключением административных дней.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состоянию на 29.11.2023 страхователем корректирующие индивидуальные сведения с исправлением ошибок и несоответствий не представлены, что явилось поводом для составления Фондом акта от 29.11.2023 N 25.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Акты с указанием времени и места рассмотрения были направлены обществу заказными письмами, что подтверждается имеющимися в материалах дела реестрами почтовых отправлений.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Исследовав имеющиеся в материалах дела доказательства, установив, что материалами дела полностью подтверждается обоснованность требований Фонда о предоставлении обществом форм СЗВ-СТАЖ (корректирующая) на работника Ильину Л.Л. за периоды 3, 4 кварталы 2013 года, за 1, 2, 3, 4 кварталы 2014 года, за 1, 2, 3, 4 кварталы 2015 года, за 1, 2, 3, 4 кварталы 2016 года, за 2017 год, за 2018 год с исключением льготного кода условий труда, поскольку указанные периоды работы Ильиной Л.Л. в ООО "Артромед" не могут быть включены в льготное исчисление стажа работы, дающего право на досрочное назначение страховой пенсии по старости, суд апелляционной инстанции признал нарушение 5 дневного срока на представление корректирующих форм по требованию Фонда, образующим состав правонарушения, предусмотренного </w:t>
      </w:r>
      <w:hyperlink w:history="0" r:id="rId36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------------ Недействующая редакция {КонсультантПлюс}">
        <w:r>
          <w:rPr>
            <w:sz w:val="20"/>
            <w:color w:val="0000ff"/>
          </w:rPr>
          <w:t xml:space="preserve">частью 3 статьи 17</w:t>
        </w:r>
      </w:hyperlink>
      <w:r>
        <w:rPr>
          <w:sz w:val="20"/>
        </w:rPr>
        <w:t xml:space="preserve"> Закона об индивидуальном (персонифицированном) учете.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Как установлено в ходе судебного разбирательства, Фондом исключены периоды работы с 02.09.2013 по 01.03.2015, с 13.03.2015 по 17.09.2015, с 01.10.2015 по 11.10.2015, с 27.10.2015 по 31.08.2018 в ООО "Артромед" в должности врача педиатра из стажа работы Ильиной Л.Л., поскольку указанные периоды не подлежали включению на основании </w:t>
      </w:r>
      <w:hyperlink w:history="0" r:id="rId37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трудовых пенсиях в Российской Федерации&quot;, и об утверждении Правил исчисления периодов работы, дающей право на досрочное назначение трудовой пенсии по старости в соответствии со статьей 27 Федерального закона &quot;О трудовых пенсиях в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от 29.10.2002 N 781.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Ильина Л.Л. обратилась в Вахитовский районный суд г. Казани с требованием о признании решения Фонда незаконным и включения периодов в специальный стаж, дающий право на досрочное назначение страховой пенсии и возложении обязанности произвести перерасчет трудового стажа и назначить досрочную трудовую пенсию по старости.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Решением Вахитовского районного суда г. Казани от 15.04.2025 по делу N 2-1424/2025 в удовлетворении иска отказано. Основанием для отказа явилось то, что ООО "Артромед" не относится к учреждениям здравоохранения, поименованным в </w:t>
      </w:r>
      <w:hyperlink w:history="0" r:id="rId38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трудовых пенсиях в Российской Федерации&quot;, и об утверждении Правил исчисления периодов работы, дающей право на досрочное назначение трудовой пенсии по старости в соответствии со статьей 27 Федерального закона &quot;О трудовых пенсиях в Российской Федерации&quot; {КонсультантПлюс}">
        <w:r>
          <w:rPr>
            <w:sz w:val="20"/>
            <w:color w:val="0000ff"/>
          </w:rPr>
          <w:t xml:space="preserve">пункте 2 раздела</w:t>
        </w:r>
      </w:hyperlink>
      <w:r>
        <w:rPr>
          <w:sz w:val="20"/>
        </w:rPr>
        <w:t xml:space="preserve"> "Наименование учреждений" Списка должностей и учреждений, утвержденного постановлением Правительства Российской Федерации от 29.10.2002 N 781, работа в которых засчитывается в стаж работы, дающей право на досрочное назначение трудовой пенсии по старости лицам, осуществляющим лечебную и иную деятельность по охране здоровья населения в учреждениях здравоохранения, в соответствии с </w:t>
      </w:r>
      <w:hyperlink w:history="0" r:id="rId39" w:tooltip="Федеральный закон от 17.12.2001 N 173-ФЗ (ред. от 08.12.2020) &quot;О трудовых пенсиях в Российской Федерации&quot; {КонсультантПлюс}">
        <w:r>
          <w:rPr>
            <w:sz w:val="20"/>
            <w:color w:val="0000ff"/>
          </w:rPr>
          <w:t xml:space="preserve">подпунктом 20 пункта 1 статьи 27</w:t>
        </w:r>
      </w:hyperlink>
      <w:r>
        <w:rPr>
          <w:sz w:val="20"/>
        </w:rPr>
        <w:t xml:space="preserve"> Федерального закона от 17.12.2001 N 173-ФЗ "О трудовых пенсиях в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Апелляционным </w:t>
      </w:r>
      <w:hyperlink w:history="0" r:id="rId40" w:tooltip="Апелляционное определение Верховного суда Республики Татарстан от 13.10.2025 по делу N 33-11301/2025 (УИД 16RS0046-01-2024-032413-60) Категория спора: Пенсионное обеспечение. Требования заявителя: 1) О признании недействительным решения об отказе в назначении пенсии; 2) О возложении обязанности назначить пенсию; 3) Об обязании произвести перерасчет пенсии; 4) О включении периода работы в трудовой стаж. Обстоятельства: Истцу отказано в назначении досрочной страховой пенсии по старости в связи с отсутствием н {КонсультантПлюс}">
        <w:r>
          <w:rPr>
            <w:sz w:val="20"/>
            <w:color w:val="0000ff"/>
          </w:rPr>
          <w:t xml:space="preserve">определением</w:t>
        </w:r>
      </w:hyperlink>
      <w:r>
        <w:rPr>
          <w:sz w:val="20"/>
        </w:rPr>
        <w:t xml:space="preserve"> судебной коллегии по гражданским делам Верховного Суда Республики Татарстан от 13.10.2025 решение суда в указанной части оставлено без изменения.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Поддерживая выводы Фонда, суд апелляционной инстанции обоснованно исходил из того, что каких-либо сроков давности по проведению проверок достоверности сведений персонифицированного учета о стаже на соответствующих видах работ Законы об индивидуальном (персонифицированном) учете), о страховых пенсиях, а также Федеральный </w:t>
      </w:r>
      <w:hyperlink w:history="0" r:id="rId41" w:tooltip="Федеральный закон от 15.12.2001 N 167-ФЗ (ред. от 25.12.2023) &quot;Об обязательном пенсионном страх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15.12.2001 N 167-ФЗ "Об обязательном пенсионном страховании в Российской Федерации" не устанавливают. Общество привлекается к ответственности не за нарушение сроков представления исходных форм СЗВ-СТАЖ за 2013 - 2018 годы, а за неисполнение требований фонда о предоставлении корректирующих сведений персонифицированного учета, которая должна быть произведена в течение 5 рабочих дней.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 учетом изложенного, как указал суд, Фонд узнал о недостоверности таких сведений, представленных в отношении Ильиной Л.Л., в момент проведения проверки в ноябре 2023 года, поэтому срок давности привлечения общества к ответственности на момент вынесения фондом решения от 23.01.2024 N 25, а также обращения в суд не истек.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Суд кассационной инстанции признает выводы судов первой и апелляционной инстанции соответствующими обстоятельствам спора и основанными на правильном применении норм права.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Заявитель кассационной жалобы, а также третье лицо в своих пояснениях настаивают на своей позиции, считая, что арбитражный суд при рассмотрении дела о взыскании штрафа не исследовал и не устанавливал характер трудовой функции Ильиной Л.Л., условия ее труда, наличие права на досрочную пенсию. Выводы суда о непредоставлении отчетности не могут подменять собой установление факта работы и не могут служить основанием для отказа во включении периодов работы в специальный стаж. Приняв страховые взносы по повышенному тарифу, Фонд не может впоследствии отрицать наличие у застрахованного лица права на специальный стаж. Согласно правовой позиции Конституционного суда Российской Федерации, изложенной в </w:t>
      </w:r>
      <w:hyperlink w:history="0" r:id="rId42" w:tooltip="Постановление Конституционного Суда РФ от 03.06.2004 N 11-П &quot;По делу о проверке конституционности положений подпунктов 10, 11 и 12 пункта 1 статьи 28, пунктов 1 и 2 статьи 31 Федерального закона &quot;О трудовых пенсиях в Российской Федерации&quot; в связи с запросами Государственной Думы Астраханской области, Верховного Суда Удмуртской Республики, Биробиджанского городского суда Еврейской автономной области, Елецкого городского суда Липецкой области, Левобережного, Октябрьского и Советского районных судов города Лип {КонсультантПлюс}">
        <w:r>
          <w:rPr>
            <w:sz w:val="20"/>
            <w:color w:val="0000ff"/>
          </w:rPr>
          <w:t xml:space="preserve">Постановлении</w:t>
        </w:r>
      </w:hyperlink>
      <w:r>
        <w:rPr>
          <w:sz w:val="20"/>
        </w:rPr>
        <w:t xml:space="preserve"> от 03.06.2004 N 11-П, право на досрочное пенсионное обеспечение связывается не с организационно-правовой формой работодателя, а с характером профессиональной деятельности.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Между тем все доводы, изложенные в кассационной жалобе тождественны тем доводам, которые являлись предметом рассмотрения суда апелляционной инстанции, им дана надлежащая правовая оценка, основания для ее непринятия у кассационной инстанции отсутствуют.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существу доводы кассационной жалобы сводятся к переоценке выводов суда апелляционной инстанции, что в силу положений </w:t>
      </w:r>
      <w:hyperlink w:history="0" r:id="rId43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sz w:val="20"/>
            <w:color w:val="0000ff"/>
          </w:rPr>
          <w:t xml:space="preserve">статьи 286</w:t>
        </w:r>
      </w:hyperlink>
      <w:r>
        <w:rPr>
          <w:sz w:val="20"/>
        </w:rPr>
        <w:t xml:space="preserve"> и </w:t>
      </w:r>
      <w:hyperlink w:history="0" r:id="rId44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sz w:val="20"/>
            <w:color w:val="0000ff"/>
          </w:rPr>
          <w:t xml:space="preserve">части 2 статьи 287</w:t>
        </w:r>
      </w:hyperlink>
      <w:r>
        <w:rPr>
          <w:sz w:val="20"/>
        </w:rPr>
        <w:t xml:space="preserve"> АПК РФ не допускается в суде кассационной инстанции.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Одиннадцатый арбитражный апелляционный суд обоснованно исходил из того, что именно работодатель, зарегистрированный в Пенсионном фонде Российской Федерации в качестве страхователя по обязательному пенсионному страхованию, обязан предоставлять отчетность по индивидуальному (персонифицированному) учету, в том числе по форме СЗВ-М и СЗВ-СТАЖ, в соответствии с нормами действующего законодательства в отношении застрахованных лиц, работающих в организации по трудовому или гражданско-правовому договору.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Судами общей юрисдикции были рассмотрены требования Ильиной Л.Л. о признании решения Фонда незаконным и включения периодов в специальный стаж, дающий право на досрочное назначение страховой пенсии и возложении обязанности произвести перерасчет трудового стажа и назначить досрочную трудовую пенсию по старости.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Доводы кассационной жалобы направлены на преодоление судебных актов, принятых по делу N 2-1424/2025, которым третьему лицу отказано в удовлетворении заявленных ею требований.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Решением Вахитовского районного суда г. Казани от 15.04.2025 по делу N 2-1424/2025, оставленным без изменения Апелляционным </w:t>
      </w:r>
      <w:hyperlink w:history="0" r:id="rId45" w:tooltip="Апелляционное определение Верховного суда Республики Татарстан от 13.10.2025 по делу N 33-11301/2025 (УИД 16RS0046-01-2024-032413-60) Категория спора: Пенсионное обеспечение. Требования заявителя: 1) О признании недействительным решения об отказе в назначении пенсии; 2) О возложении обязанности назначить пенсию; 3) Об обязании произвести перерасчет пенсии; 4) О включении периода работы в трудовой стаж. Обстоятельства: Истцу отказано в назначении досрочной страховой пенсии по старости в связи с отсутствием н {КонсультантПлюс}">
        <w:r>
          <w:rPr>
            <w:sz w:val="20"/>
            <w:color w:val="0000ff"/>
          </w:rPr>
          <w:t xml:space="preserve">определением</w:t>
        </w:r>
      </w:hyperlink>
      <w:r>
        <w:rPr>
          <w:sz w:val="20"/>
        </w:rPr>
        <w:t xml:space="preserve"> судебной коллегии по гражданским делам Верховного Суда Республики Татарстан от 13.10.2025 подтверждены выводы Фонда о недостоверности сведений, представленных обществом в отношении Ильиной Л.Л.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Проверка достоверности предоставленных сведений проводилась Фондом в связи с заявлением Ильиной Л.Л. о назначении льготной пенсии, поэтому Фонд не может быть лишен возможности в соответствии с Законами </w:t>
      </w:r>
      <w:hyperlink w:history="0" r:id="rId46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------------ Недействующая редакция {КонсультантПлюс}">
        <w:r>
          <w:rPr>
            <w:sz w:val="20"/>
            <w:color w:val="0000ff"/>
          </w:rPr>
          <w:t xml:space="preserve">N 27-ФЗ</w:t>
        </w:r>
      </w:hyperlink>
      <w:r>
        <w:rPr>
          <w:sz w:val="20"/>
        </w:rPr>
        <w:t xml:space="preserve">, </w:t>
      </w:r>
      <w:hyperlink w:history="0" r:id="rId47" w:tooltip="Федеральный закон от 15.12.2001 N 167-ФЗ (ред. от 25.12.2023) &quot;Об обязательном пенсионном страх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N 167-ФЗ</w:t>
        </w:r>
      </w:hyperlink>
      <w:r>
        <w:rPr>
          <w:sz w:val="20"/>
        </w:rPr>
        <w:t xml:space="preserve"> и </w:t>
      </w:r>
      <w:hyperlink w:history="0" r:id="rId48" w:tooltip="Федеральный закон от 28.12.2013 N 400-ФЗ (ред. от 29.05.2024) &quot;О страховых пенсиях&quot; ------------ Недействующая редакция {КонсультантПлюс}">
        <w:r>
          <w:rPr>
            <w:sz w:val="20"/>
            <w:color w:val="0000ff"/>
          </w:rPr>
          <w:t xml:space="preserve">N 400-ФЗ</w:t>
        </w:r>
      </w:hyperlink>
      <w:r>
        <w:rPr>
          <w:sz w:val="20"/>
        </w:rPr>
        <w:t xml:space="preserve"> проверить документы, связанные с назначением (перерасчетом) и выплатой обязательного страхового обеспечения и достоверности сведений о стаже и заработке (доходе), определяющих размер пенсии при ее назначении.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Поскольку заявитель выявил недостоверность сведений в момент проведения проверки в ноябре 2023 года, следовательно, срок давности привлечения общества к ответственности на момент вынесения Фондом решения от 23.01.2024 N 25, а также обращения в суд не истек.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таких обстоятельствах суд кассационной инстанций не находит оснований для отмены обжалуемого судебного акта суда апелляционной инстанций.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основании изложенного и руководствуясь </w:t>
      </w:r>
      <w:hyperlink w:history="0" r:id="rId49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sz w:val="20"/>
            <w:color w:val="0000ff"/>
          </w:rPr>
          <w:t xml:space="preserve">пунктом 1 части 1 статьи 287</w:t>
        </w:r>
      </w:hyperlink>
      <w:r>
        <w:rPr>
          <w:sz w:val="20"/>
        </w:rPr>
        <w:t xml:space="preserve">, </w:t>
      </w:r>
      <w:hyperlink w:history="0" r:id="rId50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sz w:val="20"/>
            <w:color w:val="0000ff"/>
          </w:rPr>
          <w:t xml:space="preserve">статьями 286</w:t>
        </w:r>
      </w:hyperlink>
      <w:r>
        <w:rPr>
          <w:sz w:val="20"/>
        </w:rPr>
        <w:t xml:space="preserve">, </w:t>
      </w:r>
      <w:hyperlink w:history="0" r:id="rId51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sz w:val="20"/>
            <w:color w:val="0000ff"/>
          </w:rPr>
          <w:t xml:space="preserve">289</w:t>
        </w:r>
      </w:hyperlink>
      <w:r>
        <w:rPr>
          <w:sz w:val="20"/>
        </w:rPr>
        <w:t xml:space="preserve"> Арбитражного процессуального кодекса Российской Федерации, Арбитражный суд Поволжского округа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постановил: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hyperlink w:history="0" r:id="rId52" w:tooltip="Ссылка на КонсультантПлюс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Одиннадцатого арбитражного апелляционного суда от 20.03.2026 по делу N А65-16767/2024 оставить без изменения, кассационную жалобу - без удовлетворения.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Постановление вступает в законную силу со дня его принятия и может быть обжаловано в Судебную коллегию Верховного Суда Российской Федерации в срок, не превышающий двух месяцев со дня его принятия, в порядке, установленном </w:t>
      </w:r>
      <w:hyperlink w:history="0" r:id="rId53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sz w:val="20"/>
            <w:color w:val="0000ff"/>
          </w:rPr>
          <w:t xml:space="preserve">статьей 291.1</w:t>
        </w:r>
      </w:hyperlink>
      <w:r>
        <w:rPr>
          <w:sz w:val="20"/>
        </w:rPr>
        <w:t xml:space="preserve"> Арбитражного процессуального кодекса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Председательствующий судья</w:t>
      </w:r>
    </w:p>
    <w:p>
      <w:pPr>
        <w:pStyle w:val="0"/>
        <w:jc w:val="right"/>
      </w:pPr>
      <w:r>
        <w:rPr>
          <w:sz w:val="20"/>
        </w:rPr>
        <w:t xml:space="preserve">И.Ш.ЗАКИРОВА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Судьи</w:t>
      </w:r>
    </w:p>
    <w:p>
      <w:pPr>
        <w:pStyle w:val="0"/>
        <w:jc w:val="right"/>
      </w:pPr>
      <w:r>
        <w:rPr>
          <w:sz w:val="20"/>
        </w:rPr>
        <w:t xml:space="preserve">А.А.ХАЙБУЛОВ</w:t>
      </w:r>
    </w:p>
    <w:p>
      <w:pPr>
        <w:pStyle w:val="0"/>
        <w:jc w:val="right"/>
      </w:pPr>
      <w:r>
        <w:rPr>
          <w:sz w:val="20"/>
        </w:rPr>
        <w:t xml:space="preserve">Р.Р.МУХАМЕТШИН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Арбитражного суда Поволжского округа от 27.07.2026 N Ф06-3279/2026 по делу N А65-16767/2024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Арбитражного суда Поволжского округа от 27.07.2026 N Ф06-3279/2026 по делу N А65-16767/2024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APS011&amp;n=259235" TargetMode = "External"/><Relationship Id="rId8" Type="http://schemas.openxmlformats.org/officeDocument/2006/relationships/hyperlink" Target="https://login.consultant.ru/link/?req=doc&amp;base=LAW&amp;n=430183&amp;dst=100018" TargetMode = "External"/><Relationship Id="rId9" Type="http://schemas.openxmlformats.org/officeDocument/2006/relationships/hyperlink" Target="https://login.consultant.ru/link/?req=doc&amp;base=ASPV&amp;n=2374441" TargetMode = "External"/><Relationship Id="rId10" Type="http://schemas.openxmlformats.org/officeDocument/2006/relationships/hyperlink" Target="https://login.consultant.ru/link/?req=doc&amp;base=RAPS011&amp;n=259235" TargetMode = "External"/><Relationship Id="rId11" Type="http://schemas.openxmlformats.org/officeDocument/2006/relationships/hyperlink" Target="https://login.consultant.ru/link/?req=doc&amp;base=ASPV&amp;n=2374441" TargetMode = "External"/><Relationship Id="rId12" Type="http://schemas.openxmlformats.org/officeDocument/2006/relationships/hyperlink" Target="https://login.consultant.ru/link/?req=doc&amp;base=RAPS011&amp;n=259235" TargetMode = "External"/><Relationship Id="rId13" Type="http://schemas.openxmlformats.org/officeDocument/2006/relationships/hyperlink" Target="https://login.consultant.ru/link/?req=doc&amp;base=RAPS011&amp;n=259235" TargetMode = "External"/><Relationship Id="rId14" Type="http://schemas.openxmlformats.org/officeDocument/2006/relationships/hyperlink" Target="https://login.consultant.ru/link/?req=doc&amp;base=ASPV&amp;n=2374441" TargetMode = "External"/><Relationship Id="rId15" Type="http://schemas.openxmlformats.org/officeDocument/2006/relationships/hyperlink" Target="https://login.consultant.ru/link/?req=doc&amp;base=LAW&amp;n=520138&amp;dst=101005" TargetMode = "External"/><Relationship Id="rId16" Type="http://schemas.openxmlformats.org/officeDocument/2006/relationships/hyperlink" Target="https://login.consultant.ru/link/?req=doc&amp;base=LAW&amp;n=520138&amp;dst=101876" TargetMode = "External"/><Relationship Id="rId17" Type="http://schemas.openxmlformats.org/officeDocument/2006/relationships/hyperlink" Target="https://login.consultant.ru/link/?req=doc&amp;base=LAW&amp;n=520138&amp;dst=595" TargetMode = "External"/><Relationship Id="rId18" Type="http://schemas.openxmlformats.org/officeDocument/2006/relationships/hyperlink" Target="https://login.consultant.ru/link/?req=doc&amp;base=LAW&amp;n=520138&amp;dst=1627" TargetMode = "External"/><Relationship Id="rId19" Type="http://schemas.openxmlformats.org/officeDocument/2006/relationships/hyperlink" Target="https://login.consultant.ru/link/?req=doc&amp;base=LAW&amp;n=520138&amp;dst=2088" TargetMode = "External"/><Relationship Id="rId20" Type="http://schemas.openxmlformats.org/officeDocument/2006/relationships/hyperlink" Target="https://login.consultant.ru/link/?req=doc&amp;base=LAW&amp;n=520138" TargetMode = "External"/><Relationship Id="rId21" Type="http://schemas.openxmlformats.org/officeDocument/2006/relationships/hyperlink" Target="https://login.consultant.ru/link/?req=doc&amp;base=LAW&amp;n=520138&amp;dst=101882" TargetMode = "External"/><Relationship Id="rId22" Type="http://schemas.openxmlformats.org/officeDocument/2006/relationships/hyperlink" Target="https://login.consultant.ru/link/?req=doc&amp;base=LAW&amp;n=451737&amp;dst=424" TargetMode = "External"/><Relationship Id="rId23" Type="http://schemas.openxmlformats.org/officeDocument/2006/relationships/hyperlink" Target="https://login.consultant.ru/link/?req=doc&amp;base=LAW&amp;n=430183&amp;dst=100018" TargetMode = "External"/><Relationship Id="rId24" Type="http://schemas.openxmlformats.org/officeDocument/2006/relationships/hyperlink" Target="https://login.consultant.ru/link/?req=doc&amp;base=LAW&amp;n=451737&amp;dst=539" TargetMode = "External"/><Relationship Id="rId25" Type="http://schemas.openxmlformats.org/officeDocument/2006/relationships/hyperlink" Target="https://login.consultant.ru/link/?req=doc&amp;base=LAW&amp;n=520138&amp;dst=100419" TargetMode = "External"/><Relationship Id="rId26" Type="http://schemas.openxmlformats.org/officeDocument/2006/relationships/hyperlink" Target="https://login.consultant.ru/link/?req=doc&amp;base=LAW&amp;n=451737&amp;dst=499" TargetMode = "External"/><Relationship Id="rId27" Type="http://schemas.openxmlformats.org/officeDocument/2006/relationships/hyperlink" Target="https://login.consultant.ru/link/?req=doc&amp;base=LAW&amp;n=451737&amp;dst=100336" TargetMode = "External"/><Relationship Id="rId28" Type="http://schemas.openxmlformats.org/officeDocument/2006/relationships/hyperlink" Target="https://login.consultant.ru/link/?req=doc&amp;base=LAW&amp;n=451737" TargetMode = "External"/><Relationship Id="rId29" Type="http://schemas.openxmlformats.org/officeDocument/2006/relationships/hyperlink" Target="https://login.consultant.ru/link/?req=doc&amp;base=LAW&amp;n=451737&amp;dst=499" TargetMode = "External"/><Relationship Id="rId30" Type="http://schemas.openxmlformats.org/officeDocument/2006/relationships/hyperlink" Target="https://login.consultant.ru/link/?req=doc&amp;base=LAW&amp;n=451737&amp;dst=424" TargetMode = "External"/><Relationship Id="rId31" Type="http://schemas.openxmlformats.org/officeDocument/2006/relationships/hyperlink" Target="https://login.consultant.ru/link/?req=doc&amp;base=LAW&amp;n=428395&amp;dst=194" TargetMode = "External"/><Relationship Id="rId32" Type="http://schemas.openxmlformats.org/officeDocument/2006/relationships/hyperlink" Target="https://login.consultant.ru/link/?req=doc&amp;base=LAW&amp;n=430183&amp;dst=100018" TargetMode = "External"/><Relationship Id="rId33" Type="http://schemas.openxmlformats.org/officeDocument/2006/relationships/hyperlink" Target="https://login.consultant.ru/link/?req=doc&amp;base=LAW&amp;n=358683" TargetMode = "External"/><Relationship Id="rId34" Type="http://schemas.openxmlformats.org/officeDocument/2006/relationships/hyperlink" Target="https://login.consultant.ru/link/?req=doc&amp;base=LAW&amp;n=477406&amp;dst=104" TargetMode = "External"/><Relationship Id="rId35" Type="http://schemas.openxmlformats.org/officeDocument/2006/relationships/hyperlink" Target="https://login.consultant.ru/link/?req=doc&amp;base=LAW&amp;n=430183&amp;dst=100018" TargetMode = "External"/><Relationship Id="rId36" Type="http://schemas.openxmlformats.org/officeDocument/2006/relationships/hyperlink" Target="https://login.consultant.ru/link/?req=doc&amp;base=LAW&amp;n=451737&amp;dst=539" TargetMode = "External"/><Relationship Id="rId37" Type="http://schemas.openxmlformats.org/officeDocument/2006/relationships/hyperlink" Target="https://login.consultant.ru/link/?req=doc&amp;base=LAW&amp;n=88180" TargetMode = "External"/><Relationship Id="rId38" Type="http://schemas.openxmlformats.org/officeDocument/2006/relationships/hyperlink" Target="https://login.consultant.ru/link/?req=doc&amp;base=LAW&amp;n=88180&amp;dst=100295" TargetMode = "External"/><Relationship Id="rId39" Type="http://schemas.openxmlformats.org/officeDocument/2006/relationships/hyperlink" Target="https://login.consultant.ru/link/?req=doc&amp;base=LAW&amp;n=370203&amp;dst=303" TargetMode = "External"/><Relationship Id="rId40" Type="http://schemas.openxmlformats.org/officeDocument/2006/relationships/hyperlink" Target="https://login.consultant.ru/link/?req=doc&amp;base=SOPV&amp;n=520588" TargetMode = "External"/><Relationship Id="rId41" Type="http://schemas.openxmlformats.org/officeDocument/2006/relationships/hyperlink" Target="https://login.consultant.ru/link/?req=doc&amp;base=LAW&amp;n=451741" TargetMode = "External"/><Relationship Id="rId42" Type="http://schemas.openxmlformats.org/officeDocument/2006/relationships/hyperlink" Target="https://login.consultant.ru/link/?req=doc&amp;base=LAW&amp;n=47962" TargetMode = "External"/><Relationship Id="rId43" Type="http://schemas.openxmlformats.org/officeDocument/2006/relationships/hyperlink" Target="https://login.consultant.ru/link/?req=doc&amp;base=LAW&amp;n=520138&amp;dst=101882" TargetMode = "External"/><Relationship Id="rId44" Type="http://schemas.openxmlformats.org/officeDocument/2006/relationships/hyperlink" Target="https://login.consultant.ru/link/?req=doc&amp;base=LAW&amp;n=520138&amp;dst=101894" TargetMode = "External"/><Relationship Id="rId45" Type="http://schemas.openxmlformats.org/officeDocument/2006/relationships/hyperlink" Target="https://login.consultant.ru/link/?req=doc&amp;base=SOPV&amp;n=520588" TargetMode = "External"/><Relationship Id="rId46" Type="http://schemas.openxmlformats.org/officeDocument/2006/relationships/hyperlink" Target="https://login.consultant.ru/link/?req=doc&amp;base=LAW&amp;n=451737" TargetMode = "External"/><Relationship Id="rId47" Type="http://schemas.openxmlformats.org/officeDocument/2006/relationships/hyperlink" Target="https://login.consultant.ru/link/?req=doc&amp;base=LAW&amp;n=451741" TargetMode = "External"/><Relationship Id="rId48" Type="http://schemas.openxmlformats.org/officeDocument/2006/relationships/hyperlink" Target="https://login.consultant.ru/link/?req=doc&amp;base=LAW&amp;n=477406" TargetMode = "External"/><Relationship Id="rId49" Type="http://schemas.openxmlformats.org/officeDocument/2006/relationships/hyperlink" Target="https://login.consultant.ru/link/?req=doc&amp;base=LAW&amp;n=520138&amp;dst=101888" TargetMode = "External"/><Relationship Id="rId50" Type="http://schemas.openxmlformats.org/officeDocument/2006/relationships/hyperlink" Target="https://login.consultant.ru/link/?req=doc&amp;base=LAW&amp;n=520138&amp;dst=101882" TargetMode = "External"/><Relationship Id="rId51" Type="http://schemas.openxmlformats.org/officeDocument/2006/relationships/hyperlink" Target="https://login.consultant.ru/link/?req=doc&amp;base=LAW&amp;n=520138&amp;dst=101910" TargetMode = "External"/><Relationship Id="rId52" Type="http://schemas.openxmlformats.org/officeDocument/2006/relationships/hyperlink" Target="https://login.consultant.ru/link/?req=doc&amp;base=RAPS011&amp;n=259235" TargetMode = "External"/><Relationship Id="rId53" Type="http://schemas.openxmlformats.org/officeDocument/2006/relationships/hyperlink" Target="https://login.consultant.ru/link/?req=doc&amp;base=LAW&amp;n=520138&amp;dst=1663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Арбитражного суда Поволжского округа от 27.07.2026 N Ф06-3279/2026 по делу N А65-16767/2024
Требование: О взыскании штрафа за непредставление сведений о застрахованных лицах в установленный законом срок.
Обстоятельства: В ходе проверки установлено необоснованное отражение сведений, ответчик привлечен к ответственности в виде штрафа. Штраф в добровольном порядке не уплачен.
Решение: Требование удовлетворено, поскольку факт нарушения срока на представление корректирующих сведений персонифицирова</dc:title>
  <dcterms:created xsi:type="dcterms:W3CDTF">2026-08-16T19:00:37Z</dcterms:created>
</cp:coreProperties>
</file>