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АРБИТРАЖНЫЙ СУД ПОВОЛЖСКОГО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9 июня 2026 г. N Ф06-2590/2026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Дело N А49-7470/2025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Арбитражный суд Поволжского округа в составе судьи Селезнева И.В.,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без вызова сторон,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рассмотрел кассационную жалобу Управления Федеральной налоговой службы по Пензенской области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</w:t>
      </w:r>
      <w:hyperlink w:history="0" r:id="rId7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Одиннадцатого арбитражного апелляционного суда от 20.02.2026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делу N А49-7470/2025, рассмотренному в порядке упрощенного производства.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заявлению Управления Федеральной налоговой службы по Пензенской области к обществу с ограниченной ответственностью "Ферран" о привлечении к административной ответственности, предусмотренной </w:t>
      </w:r>
      <w:hyperlink w:history="0" r:id="rId8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частью 2 статьи 14.23</w:t>
        </w:r>
      </w:hyperlink>
      <w:r>
        <w:rPr>
          <w:sz w:val="20"/>
        </w:rPr>
        <w:t xml:space="preserve"> Кодекса Российской Федерации об административных правонарушениях,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установил: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Управление Федеральной налоговой службы по Пензенской области (далее - УФНС России по Пензенской области, административный орган, Управление) обратилось в Арбитражный суд Пензенской области с заявлением о привлечении директора общества с ограниченной ответственностью "ФЕРРАН" (далее-ООО "ФЕРРАН") к административной ответственности по </w:t>
      </w:r>
      <w:hyperlink w:history="0" r:id="rId9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части 2 статьи 14.23</w:t>
        </w:r>
      </w:hyperlink>
      <w:r>
        <w:rPr>
          <w:sz w:val="20"/>
        </w:rPr>
        <w:t xml:space="preserve"> Кодекса Российской Федерации об административных правонарушениях (далее - КоАП РФ).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Дело рассмотрено судом первой инстанции по правилам </w:t>
      </w:r>
      <w:hyperlink w:history="0" r:id="rId10" w:tooltip="&quot;Арбитражный процессуальный кодекс Российской Федерации&quot; от 24.07.2002 N 95-ФЗ (ред. от 15.12.2025) ------------ Недействующая редакция {КонсультантПлюс}">
        <w:r>
          <w:rPr>
            <w:sz w:val="20"/>
            <w:color w:val="0000ff"/>
          </w:rPr>
          <w:t xml:space="preserve">главы 29</w:t>
        </w:r>
      </w:hyperlink>
      <w:r>
        <w:rPr>
          <w:sz w:val="20"/>
        </w:rPr>
        <w:t xml:space="preserve"> Арбитражного процессуального кодекса Российской Федерации (далее - АПК РФ) в порядке упрощенного производства.</w:t>
      </w:r>
    </w:p>
    <w:p>
      <w:pPr>
        <w:pStyle w:val="0"/>
        <w:spacing w:before="200" w:lineRule="auto"/>
        <w:ind w:firstLine="540"/>
        <w:jc w:val="both"/>
      </w:pPr>
      <w:hyperlink w:history="0" r:id="rId11" w:tooltip="Ссылка на КонсультантПлюс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Арбитражного суда Пензенской области от 01.10.2025 заявление административного органа удовлетворено. ООО "ФЕРРАН" привлечено к административной ответственности, предусмотренной </w:t>
      </w:r>
      <w:hyperlink w:history="0" r:id="rId12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частью 2 статьи 14.23</w:t>
        </w:r>
      </w:hyperlink>
      <w:r>
        <w:rPr>
          <w:sz w:val="20"/>
        </w:rPr>
        <w:t xml:space="preserve"> КоАП РФ с назначением административного наказания в виде штрафа в размере 15 000 руб.</w:t>
      </w:r>
    </w:p>
    <w:p>
      <w:pPr>
        <w:pStyle w:val="0"/>
        <w:spacing w:before="200" w:lineRule="auto"/>
        <w:ind w:firstLine="540"/>
        <w:jc w:val="both"/>
      </w:pPr>
      <w:hyperlink w:history="0" r:id="rId13" w:tooltip="Ссылка на КонсультантПлюс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Одиннадцатого арбитражного апелляционного суда от 20.02.2026 </w:t>
      </w:r>
      <w:hyperlink w:history="0" r:id="rId14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Арбитражного суда Пензенской области от 01.10.2025 отменено, по делу принят новый судебный акт об отказе в удовлетворении заявленных УФНС России по Пензенской области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согласившись с </w:t>
      </w:r>
      <w:hyperlink w:history="0" r:id="rId15" w:tooltip="Ссылка на КонсультантПлюс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Одиннадцатого арбитражного апелляционного суда от 20.02.2026, УФНС России по Пензенской области обратилось в Арбитражный суд Поволжского округа с кассационной жалобой, в которой просит </w:t>
      </w:r>
      <w:hyperlink w:history="0" r:id="rId16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суда апелляционной инстанции, оставив в силе </w:t>
      </w:r>
      <w:hyperlink w:history="0" r:id="rId17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Арбитражного суда Пензенской области от 01.10.2025, считая его законным и обоснованным.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мнению административного органа, судом апелляционной инстанции неправильно применен срок давности привлечения общества к административной ответственности.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как указывает заявитель, позиция суда апелляционной инстанции о повторном привлечении ООО "ФЕРРАН" к административной ответственности также ошибочна, поскольку, как указывает административный орган, в рассматриваемом случае речь идет о повторном совершении обществом административного правонарушения, а не о повторном привлечении его к административной ответственности за одно и то же деяние.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Подробнее доводы заявителя изложены в кассационной жалобе.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ООО "ФЕРРАН" в отзыве на кассационную жалобу просит оставить </w:t>
      </w:r>
      <w:hyperlink w:history="0" r:id="rId18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Одиннадцатого арбитражного апелляционного суда от 20.02.2026 в силе, считая его законным и обоснованным, кассационную жалобу административного органа - без удовлетворения.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</w:t>
      </w:r>
      <w:hyperlink w:history="0" r:id="rId19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части 2 статьи 288.2</w:t>
        </w:r>
      </w:hyperlink>
      <w:r>
        <w:rPr>
          <w:sz w:val="20"/>
        </w:rPr>
        <w:t xml:space="preserve"> АПК РФ кассационная жалоба рассмотрена судьей единолично без вызова сторон.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Арбитражный суд кассационной инстанции, изучив материалы дела, доводы кассационной жалобы, отзыва на нее, проверив законность обжалуемого судебного акта в порядке </w:t>
      </w:r>
      <w:hyperlink w:history="0" r:id="rId20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статьи 286</w:t>
        </w:r>
      </w:hyperlink>
      <w:r>
        <w:rPr>
          <w:sz w:val="20"/>
        </w:rPr>
        <w:t xml:space="preserve"> АПК РФ, не находит оснований для его отмены.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установлено судами и следует из материалов дела, ООО "ФЕРРАН" зарегистрировано в Едином государственном реестре юридических лиц (далее - ЕГРЮЛ) 26.02.2025, директором общества является Кузнецов Андрей Александрович.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постановления мирового судьи судебного участка N 8 Октябрьского района г. Пензы от 21.04.2025 по делу N 5-261/2025 Кузнецов А.А. привлечен к административной ответственности по </w:t>
      </w:r>
      <w:hyperlink w:history="0" r:id="rId21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части 5 статьи 14.25</w:t>
        </w:r>
      </w:hyperlink>
      <w:r>
        <w:rPr>
          <w:sz w:val="20"/>
        </w:rPr>
        <w:t xml:space="preserve"> КоАП РФ и ему назначено административное наказание в виде дисквалификации сроком на 1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Постановление мирового судьи вступило в законную силу 13.05.2025.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УФНС России по Пензенской области по результатам проведенных мероприятий установлено, что в период с 13.05.2025 в ЕГРЮЛ не были внесены сведения о прекращении полномочий Кузнецова А.А. как лица, имеющего право действовать без доверенности от имени юридического лица.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Усмотрев в действиях ООО "ФЕРРАН" признаки состава административного правонарушения, предусмотренного </w:t>
      </w:r>
      <w:hyperlink w:history="0" r:id="rId22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частью 2 статьи 14.23</w:t>
        </w:r>
      </w:hyperlink>
      <w:r>
        <w:rPr>
          <w:sz w:val="20"/>
        </w:rPr>
        <w:t xml:space="preserve"> КоАП РФ, выразившееся в неприменении последствий прекращения с дисквалифицированным лицом договора (контракта) на управление юридическим лицом, административный орган составил протокол N 58002517800286900002 об административном правонарушении от 11.07.2025 и обратился в арбитражный суд с заявлением о привлечении ООО "ФЕРРАН" к административной ответственности.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Посчитав, что общество после вступления в законную силу постановления мирового судьи судебного участка N 8 Октябрьского района г. Пензы от 21.04.2025 по делу N 5-261/2025 обязано было применить в отношении Кузнецова А.А. последствия дисквалификации, согласившись с доводами налогового органа о том, что совершенное обществом правонарушение является длящимся, срок привлечения следует исчислять со дня, когда информация о дисквалификации Кузнецова А.А. размещена в ЕГРЮЛ (20.06.2025), суд первой инстанции удовлетворил заявленное административным органом требование и привлек ООО "ФЕРРАН" к административной ответственности, предусмотренной </w:t>
      </w:r>
      <w:hyperlink w:history="0" r:id="rId23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частью 2 статьи 14.23</w:t>
        </w:r>
      </w:hyperlink>
      <w:r>
        <w:rPr>
          <w:sz w:val="20"/>
        </w:rPr>
        <w:t xml:space="preserve"> КоАП РФ, назначив ему административное наказание в виде административного штрафа в размере 15 000 руб.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Отменяя </w:t>
      </w:r>
      <w:hyperlink w:history="0" r:id="rId24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суда первой инстанции, суд апелляционной инстанции правомерно исходил из следующего.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hyperlink w:history="0" r:id="rId25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части 2 статьи 14.23</w:t>
        </w:r>
      </w:hyperlink>
      <w:r>
        <w:rPr>
          <w:sz w:val="20"/>
        </w:rPr>
        <w:t xml:space="preserve"> КоАП РФ заключение с дисквалифицированным лицом договора (контракта) на управление юридическим лицом, а равно неприменение последствий прекращения его действия, влечет наложение административного штрафа на юридическое лицо в размере до ста тысяч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Объектом правонарушения по </w:t>
      </w:r>
      <w:hyperlink w:history="0" r:id="rId26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статье 14.23</w:t>
        </w:r>
      </w:hyperlink>
      <w:r>
        <w:rPr>
          <w:sz w:val="20"/>
        </w:rPr>
        <w:t xml:space="preserve"> КоАП РФ являются общественные отношения по управлению юридическим лицом. Объективная сторона правонарушения выражается в заключении с дисквалифицированным лицом договора (контракта) на управление юридическим лицом, а равно неприменение последствий прекращения его 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Субъектом административного правонарушения являются юридические лица, не выполнившие постановление судьи о дисквалификации нарушителя.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Арбитражным судом апелляционной инстанции установлено, что согласно протоколу об административном правонарушении от 11.07.2025 N 58002517800286900002 обществу вменяется непринятие мер по исполнению постановления мирового судьи судебного участка N 8 по Октябрьскому району г. Пензы от 21.04.2025 о дисквалификации руководителя общества Кузнецова А.А., то есть совершение правонарушения, предусмотренное </w:t>
      </w:r>
      <w:hyperlink w:history="0" r:id="rId27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частью 2 статьи 14.23</w:t>
        </w:r>
      </w:hyperlink>
      <w:r>
        <w:rPr>
          <w:sz w:val="20"/>
        </w:rPr>
        <w:t xml:space="preserve"> КоАП РФ, выразившееся в неприменении последствий прекращения с дисквалифицированным лицом договора (контракта) на управление юридическим лицом.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8" w:tooltip="Постановление Пленума Верховного Суда РФ от 24.03.2005 N 5 (ред. от 23.12.2021) &quot;О некоторых вопросах, возникающих у судов при применении Кодекса Российской Федерации об административных правонарушениях&quot; ------------ Недействующая редакция {КонсультантПлюс}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разъяснено, что 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Правонарушение, выраженное в осуществление дисквалифицированным лицом в течение срока дисквалификации деятельности по управлению юридическим лицом, ответственность за которое установлена в </w:t>
      </w:r>
      <w:hyperlink w:history="0" r:id="rId29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части 1 статьи 14.23</w:t>
        </w:r>
      </w:hyperlink>
      <w:r>
        <w:rPr>
          <w:sz w:val="20"/>
        </w:rPr>
        <w:t xml:space="preserve"> КоАП РФ, подпадает под признаки длящегося.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длящемся административном правонарушении сроки, предусмотренные </w:t>
      </w:r>
      <w:hyperlink w:history="0" r:id="rId30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частью 1 данной статьи</w:t>
        </w:r>
      </w:hyperlink>
      <w:r>
        <w:rPr>
          <w:sz w:val="20"/>
        </w:rPr>
        <w:t xml:space="preserve">, начинают исчисляться со дня обнаружения административного правонарушения (</w:t>
      </w:r>
      <w:hyperlink w:history="0" r:id="rId31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часть 2 статьи 4.5</w:t>
        </w:r>
      </w:hyperlink>
      <w:r>
        <w:rPr>
          <w:sz w:val="20"/>
        </w:rPr>
        <w:t xml:space="preserve"> КоАП РФ).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разъяснениям Высшего Арбитражного Суда Российской Федерации, данным в </w:t>
      </w:r>
      <w:hyperlink w:history="0" r:id="rId32" w:tooltip="Постановление Пленума ВАС РФ от 27.01.2003 N 2 (ред. от 19.11.2024) &quot;О некоторых вопросах, связанных с введением в действие Кодекса Российской Федерации об административных правонарушениях&quot; {КонсультантПлюс}">
        <w:r>
          <w:rPr>
            <w:sz w:val="20"/>
            <w:color w:val="0000ff"/>
          </w:rPr>
          <w:t xml:space="preserve">пункте 19</w:t>
        </w:r>
      </w:hyperlink>
      <w:r>
        <w:rPr>
          <w:sz w:val="20"/>
        </w:rPr>
        <w:t xml:space="preserve"> Постановления от 27.01.2003 N 2 "О некоторых вопросах, связанных с введением в действие Кодекса Российской Федерации об административных правонарушениях", при проверке соблюдения давностного срока в целях применения административной ответственности за длящееся правонарушение суду необходимо исходить из того, что днем обнаружения административного правонарушения считается день, когда должностное лицо, уполномоченное составлять протокол о данном административном правонарушении, выявило факт совершения этого правонарушения. Указанный день определяется исходя из характера конкретного правонарушения, а также обстоятельств его совершения и выявления.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Длящееся правонарушение считается оконченным с момента его выявления (обнаружения), либо добровольного прекращения лицом противоправных действий.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33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частью 1 статьи 32.11</w:t>
        </w:r>
      </w:hyperlink>
      <w:r>
        <w:rPr>
          <w:sz w:val="20"/>
        </w:rPr>
        <w:t xml:space="preserve"> КоАП РФ,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Налоговым органом в протоколе об административном правонарушении от 11.07.2025 N 58002517800286900002 указано, что Кузнецов А.А. уже с 13.05.2025 был лишен права осуществлять управление юридическим лицом, соответственно с этой же даты, у ООО "ФЕРРАН" возникла обязанность прекратить с ним трудовые отношения, как с руководителем.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учетом вышеприведенной позиции Верховного Суда РФ, применительно к привлечению к административной ответственности по </w:t>
      </w:r>
      <w:hyperlink w:history="0" r:id="rId34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части 2 статьи 14.23</w:t>
        </w:r>
      </w:hyperlink>
      <w:r>
        <w:rPr>
          <w:sz w:val="20"/>
        </w:rPr>
        <w:t xml:space="preserve"> КоАП РФ, следует исходить из того, что срок давности привлечения к ответственности ООО "ФЕРРАН" начинает течь с 13.05.2025, соответственно на момент принятия решения по настоящему делу он уже истек.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Соответственно, как указал суд апелляционной инстанции, давность привлечения общества к ответственности следует исчислять не с последнего постановления о дисквалификации, а с самого раннего, поскольку обязанность ООО "ФЕРРАН" прекратить с Кузнецовым А.А. трудовые отношения по управлению юридическим лицом возникла уже после его первой дисквалификации.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суд апелляционной инстанции пришел к обоснованному выводу о том, что в данном случае имеет место не повторность совершения административного правонарушения, а повторное привлечение лица к ответственности за совершение одного и того же правонарушения.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Независимо от того, сколько раз в отношении Кузнецова А.А. было принято постановление о назначении ему административного наказания в виде дисквалификации, расторгнуть с ним трудовые отношения как с руководителем общество может только единожды. Такая обязанность возникает у общества уже после первой его дисквалификации. Иное понимание сложившейся ситуации означало бы, что после каждой дисквалификации общество обязано расторгать с руководителем трудовой договор, что является абсурдным и в принципе невозможно после его первого расторжения.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Последующие дисквалификации влияют только на срок, когда у Кузнецова А.А. снова появится право на занятие деятельностью по управлению юридическим лицом, но никак не влияют на начало течения срока по запрету ему на осуществление этой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35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пунктом 7 части 1 статьи 24.5</w:t>
        </w:r>
      </w:hyperlink>
      <w:r>
        <w:rPr>
          <w:sz w:val="20"/>
        </w:rPr>
        <w:t xml:space="preserve"> КоАП РФ, производство по делу об административном правонарушении не может быть начато, а начатое производство подлежит прекращению при наличии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 же </w:t>
      </w:r>
      <w:hyperlink w:history="0" r:id="rId36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статьей</w:t>
        </w:r>
      </w:hyperlink>
      <w:r>
        <w:rPr>
          <w:sz w:val="20"/>
        </w:rPr>
        <w:t xml:space="preserve"> или той же </w:t>
      </w:r>
      <w:hyperlink w:history="0" r:id="rId37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частью</w:t>
        </w:r>
      </w:hyperlink>
      <w:r>
        <w:rPr>
          <w:sz w:val="20"/>
        </w:rPr>
        <w:t xml:space="preserve"> статьи настоящего Кодекса или закона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таких обстоятельствах судом апелляционной инстанции сделан обоснованный вывод о том, что в удовлетворении заявления о привлечении ООО "ФЕРРАН" к административной ответственности, предусмотренной </w:t>
      </w:r>
      <w:hyperlink w:history="0" r:id="rId38" w:tooltip="&quot;Кодекс Российской Федерации об административных правонарушениях&quot; от 30.12.2001 N 195-ФЗ (ред. от 31.07.2025) (с изм. и доп., вступ. в силу с 06.09.2025) ------------ Недействующая редакция {КонсультантПлюс}">
        <w:r>
          <w:rPr>
            <w:sz w:val="20"/>
            <w:color w:val="0000ff"/>
          </w:rPr>
          <w:t xml:space="preserve">частью 2 статьи 14.23</w:t>
        </w:r>
      </w:hyperlink>
      <w:r>
        <w:rPr>
          <w:sz w:val="20"/>
        </w:rPr>
        <w:t xml:space="preserve"> КоАП РФ, следовало отказать.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 округа соглашается с выводами суда апелляционной инстанции.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Принятый по делу судебный акт соответствует нормам материального и процессуального права, а содержащиеся в нем выводы - установленным по делу фактическим обстоятельствам и имеющимся в деле доказательствам, поэтому отмене не подлежит.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Судебная коллегия обращает внимание, что в соответствии с </w:t>
      </w:r>
      <w:hyperlink w:history="0" r:id="rId39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частью 3 статьи 291.1</w:t>
        </w:r>
      </w:hyperlink>
      <w:r>
        <w:rPr>
          <w:sz w:val="20"/>
        </w:rPr>
        <w:t xml:space="preserve"> АПК РФ постановления арбитражных судов округов, которыми не были отменены судебные приказы, отменены или изменены судебные акты, принятые в порядке упрощенного производства, не подлежат обжалованию в Судебную коллегию Верховного Суда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изложенного, руководствуясь </w:t>
      </w:r>
      <w:hyperlink w:history="0" r:id="rId40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пунктом 1 части 1 статьи 287</w:t>
        </w:r>
      </w:hyperlink>
      <w:r>
        <w:rPr>
          <w:sz w:val="20"/>
        </w:rPr>
        <w:t xml:space="preserve">, </w:t>
      </w:r>
      <w:hyperlink w:history="0" r:id="rId41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статьями 286</w:t>
        </w:r>
      </w:hyperlink>
      <w:r>
        <w:rPr>
          <w:sz w:val="20"/>
        </w:rPr>
        <w:t xml:space="preserve">, </w:t>
      </w:r>
      <w:hyperlink w:history="0" r:id="rId42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288.2</w:t>
        </w:r>
      </w:hyperlink>
      <w:r>
        <w:rPr>
          <w:sz w:val="20"/>
        </w:rPr>
        <w:t xml:space="preserve">, </w:t>
      </w:r>
      <w:hyperlink w:history="0" r:id="rId43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289</w:t>
        </w:r>
      </w:hyperlink>
      <w:r>
        <w:rPr>
          <w:sz w:val="20"/>
        </w:rPr>
        <w:t xml:space="preserve"> Арбитражного процессуального кодекса Российской Федерации, Арбитражный суд Поволжского округа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постановил: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44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Одиннадцатого арбитражного апелляционного суда от 20.02.2026 по делу N А49-7470/2025 оставить без изменения, кассационную жалобу - без удовлетворения.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Постановление вступает в законную силу со дня его принятия, обжалованию в соответствии с </w:t>
      </w:r>
      <w:hyperlink w:history="0" r:id="rId45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sz w:val="20"/>
            <w:color w:val="0000ff"/>
          </w:rPr>
          <w:t xml:space="preserve">частью 3 статьи 291.1</w:t>
        </w:r>
      </w:hyperlink>
      <w:r>
        <w:rPr>
          <w:sz w:val="20"/>
        </w:rPr>
        <w:t xml:space="preserve"> Арбитражного процессуального кодекса Российской Федерации не подлежит.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Судья</w:t>
      </w:r>
    </w:p>
    <w:p>
      <w:pPr>
        <w:pStyle w:val="0"/>
        <w:jc w:val="right"/>
      </w:pPr>
      <w:r>
        <w:rPr>
          <w:sz w:val="20"/>
        </w:rPr>
        <w:t xml:space="preserve">И.В.СЕЛЕЗНЕВ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Арбитражного суда Поволжского округа от 09.06.2026 N Ф06-2590/2026 по делу N А49-7470/2025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Арбитражного суда Поволжского округа от 09.06.2026 N Ф06-2590/2026 по делу N А49-7470/2025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APS011&amp;n=258398" TargetMode = "External"/><Relationship Id="rId8" Type="http://schemas.openxmlformats.org/officeDocument/2006/relationships/hyperlink" Target="https://login.consultant.ru/link/?req=doc&amp;base=LAW&amp;n=509581&amp;dst=101285" TargetMode = "External"/><Relationship Id="rId9" Type="http://schemas.openxmlformats.org/officeDocument/2006/relationships/hyperlink" Target="https://login.consultant.ru/link/?req=doc&amp;base=LAW&amp;n=509581&amp;dst=101285" TargetMode = "External"/><Relationship Id="rId10" Type="http://schemas.openxmlformats.org/officeDocument/2006/relationships/hyperlink" Target="https://login.consultant.ru/link/?req=doc&amp;base=LAW&amp;n=521651&amp;dst=568" TargetMode = "External"/><Relationship Id="rId11" Type="http://schemas.openxmlformats.org/officeDocument/2006/relationships/hyperlink" Target="https://login.consultant.ru/link/?req=doc&amp;base=ASPV&amp;n=2528899" TargetMode = "External"/><Relationship Id="rId12" Type="http://schemas.openxmlformats.org/officeDocument/2006/relationships/hyperlink" Target="https://login.consultant.ru/link/?req=doc&amp;base=LAW&amp;n=509581&amp;dst=101285" TargetMode = "External"/><Relationship Id="rId13" Type="http://schemas.openxmlformats.org/officeDocument/2006/relationships/hyperlink" Target="https://login.consultant.ru/link/?req=doc&amp;base=RAPS011&amp;n=258398" TargetMode = "External"/><Relationship Id="rId14" Type="http://schemas.openxmlformats.org/officeDocument/2006/relationships/hyperlink" Target="https://login.consultant.ru/link/?req=doc&amp;base=ASPV&amp;n=2528899" TargetMode = "External"/><Relationship Id="rId15" Type="http://schemas.openxmlformats.org/officeDocument/2006/relationships/hyperlink" Target="https://login.consultant.ru/link/?req=doc&amp;base=RAPS011&amp;n=258398" TargetMode = "External"/><Relationship Id="rId16" Type="http://schemas.openxmlformats.org/officeDocument/2006/relationships/hyperlink" Target="https://login.consultant.ru/link/?req=doc&amp;base=RAPS011&amp;n=258398" TargetMode = "External"/><Relationship Id="rId17" Type="http://schemas.openxmlformats.org/officeDocument/2006/relationships/hyperlink" Target="https://login.consultant.ru/link/?req=doc&amp;base=ASPV&amp;n=2528899" TargetMode = "External"/><Relationship Id="rId18" Type="http://schemas.openxmlformats.org/officeDocument/2006/relationships/hyperlink" Target="https://login.consultant.ru/link/?req=doc&amp;base=RAPS011&amp;n=258398" TargetMode = "External"/><Relationship Id="rId19" Type="http://schemas.openxmlformats.org/officeDocument/2006/relationships/hyperlink" Target="https://login.consultant.ru/link/?req=doc&amp;base=LAW&amp;n=520138&amp;dst=1660" TargetMode = "External"/><Relationship Id="rId20" Type="http://schemas.openxmlformats.org/officeDocument/2006/relationships/hyperlink" Target="https://login.consultant.ru/link/?req=doc&amp;base=LAW&amp;n=520138&amp;dst=101882" TargetMode = "External"/><Relationship Id="rId21" Type="http://schemas.openxmlformats.org/officeDocument/2006/relationships/hyperlink" Target="https://login.consultant.ru/link/?req=doc&amp;base=LAW&amp;n=509581&amp;dst=6433" TargetMode = "External"/><Relationship Id="rId22" Type="http://schemas.openxmlformats.org/officeDocument/2006/relationships/hyperlink" Target="https://login.consultant.ru/link/?req=doc&amp;base=LAW&amp;n=509581&amp;dst=101285" TargetMode = "External"/><Relationship Id="rId23" Type="http://schemas.openxmlformats.org/officeDocument/2006/relationships/hyperlink" Target="https://login.consultant.ru/link/?req=doc&amp;base=LAW&amp;n=509581&amp;dst=101285" TargetMode = "External"/><Relationship Id="rId24" Type="http://schemas.openxmlformats.org/officeDocument/2006/relationships/hyperlink" Target="https://login.consultant.ru/link/?req=doc&amp;base=ASPV&amp;n=2528899" TargetMode = "External"/><Relationship Id="rId25" Type="http://schemas.openxmlformats.org/officeDocument/2006/relationships/hyperlink" Target="https://login.consultant.ru/link/?req=doc&amp;base=LAW&amp;n=509581&amp;dst=101285" TargetMode = "External"/><Relationship Id="rId26" Type="http://schemas.openxmlformats.org/officeDocument/2006/relationships/hyperlink" Target="https://login.consultant.ru/link/?req=doc&amp;base=LAW&amp;n=509581&amp;dst=101282" TargetMode = "External"/><Relationship Id="rId27" Type="http://schemas.openxmlformats.org/officeDocument/2006/relationships/hyperlink" Target="https://login.consultant.ru/link/?req=doc&amp;base=LAW&amp;n=509581&amp;dst=101285" TargetMode = "External"/><Relationship Id="rId28" Type="http://schemas.openxmlformats.org/officeDocument/2006/relationships/hyperlink" Target="https://login.consultant.ru/link/?req=doc&amp;base=LAW&amp;n=404814&amp;dst=100140" TargetMode = "External"/><Relationship Id="rId29" Type="http://schemas.openxmlformats.org/officeDocument/2006/relationships/hyperlink" Target="https://login.consultant.ru/link/?req=doc&amp;base=LAW&amp;n=509581&amp;dst=101283" TargetMode = "External"/><Relationship Id="rId30" Type="http://schemas.openxmlformats.org/officeDocument/2006/relationships/hyperlink" Target="https://login.consultant.ru/link/?req=doc&amp;base=LAW&amp;n=509581&amp;dst=101283" TargetMode = "External"/><Relationship Id="rId31" Type="http://schemas.openxmlformats.org/officeDocument/2006/relationships/hyperlink" Target="https://login.consultant.ru/link/?req=doc&amp;base=LAW&amp;n=509581&amp;dst=100162" TargetMode = "External"/><Relationship Id="rId32" Type="http://schemas.openxmlformats.org/officeDocument/2006/relationships/hyperlink" Target="https://login.consultant.ru/link/?req=doc&amp;base=LAW&amp;n=491103&amp;dst=100061" TargetMode = "External"/><Relationship Id="rId33" Type="http://schemas.openxmlformats.org/officeDocument/2006/relationships/hyperlink" Target="https://login.consultant.ru/link/?req=doc&amp;base=LAW&amp;n=509581&amp;dst=1417" TargetMode = "External"/><Relationship Id="rId34" Type="http://schemas.openxmlformats.org/officeDocument/2006/relationships/hyperlink" Target="https://login.consultant.ru/link/?req=doc&amp;base=LAW&amp;n=509581&amp;dst=101285" TargetMode = "External"/><Relationship Id="rId35" Type="http://schemas.openxmlformats.org/officeDocument/2006/relationships/hyperlink" Target="https://login.consultant.ru/link/?req=doc&amp;base=LAW&amp;n=509581&amp;dst=5999" TargetMode = "External"/><Relationship Id="rId36" Type="http://schemas.openxmlformats.org/officeDocument/2006/relationships/hyperlink" Target="https://login.consultant.ru/link/?req=doc&amp;base=LAW&amp;n=509581&amp;dst=102280" TargetMode = "External"/><Relationship Id="rId37" Type="http://schemas.openxmlformats.org/officeDocument/2006/relationships/hyperlink" Target="https://login.consultant.ru/link/?req=doc&amp;base=LAW&amp;n=509581&amp;dst=879" TargetMode = "External"/><Relationship Id="rId38" Type="http://schemas.openxmlformats.org/officeDocument/2006/relationships/hyperlink" Target="https://login.consultant.ru/link/?req=doc&amp;base=LAW&amp;n=509581&amp;dst=101285" TargetMode = "External"/><Relationship Id="rId39" Type="http://schemas.openxmlformats.org/officeDocument/2006/relationships/hyperlink" Target="https://login.consultant.ru/link/?req=doc&amp;base=LAW&amp;n=520138&amp;dst=1668" TargetMode = "External"/><Relationship Id="rId40" Type="http://schemas.openxmlformats.org/officeDocument/2006/relationships/hyperlink" Target="https://login.consultant.ru/link/?req=doc&amp;base=LAW&amp;n=520138&amp;dst=101888" TargetMode = "External"/><Relationship Id="rId41" Type="http://schemas.openxmlformats.org/officeDocument/2006/relationships/hyperlink" Target="https://login.consultant.ru/link/?req=doc&amp;base=LAW&amp;n=520138&amp;dst=101882" TargetMode = "External"/><Relationship Id="rId42" Type="http://schemas.openxmlformats.org/officeDocument/2006/relationships/hyperlink" Target="https://login.consultant.ru/link/?req=doc&amp;base=LAW&amp;n=520138&amp;dst=1100" TargetMode = "External"/><Relationship Id="rId43" Type="http://schemas.openxmlformats.org/officeDocument/2006/relationships/hyperlink" Target="https://login.consultant.ru/link/?req=doc&amp;base=LAW&amp;n=520138&amp;dst=101910" TargetMode = "External"/><Relationship Id="rId44" Type="http://schemas.openxmlformats.org/officeDocument/2006/relationships/hyperlink" Target="https://login.consultant.ru/link/?req=doc&amp;base=RAPS011&amp;n=258398" TargetMode = "External"/><Relationship Id="rId45" Type="http://schemas.openxmlformats.org/officeDocument/2006/relationships/hyperlink" Target="https://login.consultant.ru/link/?req=doc&amp;base=LAW&amp;n=520138&amp;dst=166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Арбитражного суда Поволжского округа от 09.06.2026 N Ф06-2590/2026 по делу N А49-7470/2025
Требование: О привлечении к ответственности по ч. 2 ст. 14.23 КоАП РФ за заключение с дисквалифицированным лицом договора на управление юридическим лицом.
Решение: В удовлетворении требования отказано, поскольку срок давности привлечения к ответственности истек; кроме того, общество уже было привлечено к административной ответственности по ч. 2 ст. 14.23 КоАП РФ.</dc:title>
  <dcterms:created xsi:type="dcterms:W3CDTF">2026-06-21T12:29:46Z</dcterms:created>
</cp:coreProperties>
</file>